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EE1E3" w14:textId="1C2552AB" w:rsidR="004D3781" w:rsidRPr="00D42D7D" w:rsidRDefault="004D3781" w:rsidP="004D3781">
      <w:pPr>
        <w:rPr>
          <w:rFonts w:ascii="Arial" w:hAnsi="Arial" w:cs="Arial"/>
          <w:sz w:val="48"/>
          <w:szCs w:val="48"/>
          <w:lang w:val="fr-CA"/>
        </w:rPr>
      </w:pPr>
    </w:p>
    <w:p w14:paraId="15D3BF2E" w14:textId="77777777" w:rsidR="00433E70" w:rsidRPr="00D42D7D" w:rsidRDefault="00433E70" w:rsidP="004D3781">
      <w:pPr>
        <w:rPr>
          <w:rFonts w:ascii="Arial" w:hAnsi="Arial" w:cs="Arial"/>
          <w:sz w:val="48"/>
          <w:szCs w:val="48"/>
          <w:lang w:val="fr-CA"/>
        </w:rPr>
      </w:pPr>
    </w:p>
    <w:p w14:paraId="7759F916" w14:textId="77777777" w:rsidR="00433E70" w:rsidRPr="00D42D7D" w:rsidRDefault="00433E70" w:rsidP="004D3781">
      <w:pPr>
        <w:rPr>
          <w:rFonts w:ascii="Arial" w:hAnsi="Arial" w:cs="Arial"/>
          <w:sz w:val="48"/>
          <w:szCs w:val="48"/>
          <w:lang w:val="fr-CA"/>
        </w:rPr>
      </w:pPr>
    </w:p>
    <w:p w14:paraId="31DC9B74" w14:textId="77777777" w:rsidR="004D3781" w:rsidRPr="00D42D7D" w:rsidRDefault="004D3781" w:rsidP="004D3781">
      <w:pPr>
        <w:rPr>
          <w:rFonts w:ascii="Arial" w:hAnsi="Arial" w:cs="Arial"/>
          <w:sz w:val="48"/>
          <w:szCs w:val="48"/>
          <w:lang w:val="fr-CA"/>
        </w:rPr>
      </w:pPr>
    </w:p>
    <w:p w14:paraId="286265E4" w14:textId="0F3E9183" w:rsidR="00433E70" w:rsidRPr="00D42D7D" w:rsidRDefault="00206625" w:rsidP="000E27FB">
      <w:pPr>
        <w:ind w:right="-23"/>
        <w:jc w:val="center"/>
        <w:rPr>
          <w:rFonts w:ascii="Arial" w:eastAsia="Arial" w:hAnsi="Arial" w:cs="Arial"/>
          <w:b/>
          <w:i/>
          <w:sz w:val="72"/>
          <w:szCs w:val="42"/>
          <w:lang w:val="fr-CA"/>
        </w:rPr>
      </w:pPr>
      <w:r w:rsidRPr="00D42D7D">
        <w:rPr>
          <w:rFonts w:ascii="Arial" w:eastAsia="Arial" w:hAnsi="Arial" w:cs="Arial"/>
          <w:b/>
          <w:i/>
          <w:sz w:val="72"/>
          <w:szCs w:val="42"/>
          <w:lang w:val="fr-CA"/>
        </w:rPr>
        <w:t>R</w:t>
      </w:r>
      <w:r w:rsidR="000E27FB">
        <w:rPr>
          <w:rFonts w:ascii="Arial" w:eastAsia="Arial" w:hAnsi="Arial" w:cs="Arial"/>
          <w:b/>
          <w:i/>
          <w:sz w:val="72"/>
          <w:szCs w:val="42"/>
          <w:lang w:val="fr-CA"/>
        </w:rPr>
        <w:t>apport a</w:t>
      </w:r>
      <w:r w:rsidRPr="00D42D7D">
        <w:rPr>
          <w:rFonts w:ascii="Arial" w:eastAsia="Arial" w:hAnsi="Arial" w:cs="Arial"/>
          <w:b/>
          <w:i/>
          <w:sz w:val="72"/>
          <w:szCs w:val="42"/>
          <w:lang w:val="fr-CA"/>
        </w:rPr>
        <w:t>nnuel</w:t>
      </w:r>
      <w:r w:rsidR="00E017FF">
        <w:rPr>
          <w:rFonts w:ascii="Arial" w:eastAsia="Arial" w:hAnsi="Arial" w:cs="Arial"/>
          <w:b/>
          <w:i/>
          <w:sz w:val="72"/>
          <w:szCs w:val="42"/>
          <w:lang w:val="fr-CA"/>
        </w:rPr>
        <w:t xml:space="preserve"> (RA) </w:t>
      </w:r>
      <w:r w:rsidRPr="00D42D7D">
        <w:rPr>
          <w:rFonts w:ascii="Arial" w:eastAsia="Arial" w:hAnsi="Arial" w:cs="Arial"/>
          <w:b/>
          <w:i/>
          <w:sz w:val="72"/>
          <w:szCs w:val="42"/>
          <w:lang w:val="fr-CA"/>
        </w:rPr>
        <w:t>pour le CCCA</w:t>
      </w:r>
    </w:p>
    <w:p w14:paraId="787D9138" w14:textId="77777777" w:rsidR="004D3781" w:rsidRPr="00D42D7D" w:rsidRDefault="004D3781" w:rsidP="004D3781">
      <w:pPr>
        <w:tabs>
          <w:tab w:val="left" w:pos="5760"/>
        </w:tabs>
        <w:rPr>
          <w:rFonts w:ascii="Arial" w:eastAsia="Arial" w:hAnsi="Arial" w:cs="Arial"/>
          <w:sz w:val="28"/>
          <w:szCs w:val="28"/>
          <w:lang w:val="fr-CA"/>
        </w:rPr>
      </w:pPr>
    </w:p>
    <w:p w14:paraId="0438F6E0" w14:textId="77777777" w:rsidR="004D3781" w:rsidRPr="00D42D7D" w:rsidRDefault="004D3781" w:rsidP="004D3781">
      <w:pPr>
        <w:tabs>
          <w:tab w:val="left" w:pos="5760"/>
        </w:tabs>
        <w:rPr>
          <w:rFonts w:ascii="Arial" w:eastAsia="Arial" w:hAnsi="Arial" w:cs="Arial"/>
          <w:sz w:val="28"/>
          <w:szCs w:val="28"/>
          <w:lang w:val="fr-CA"/>
        </w:rPr>
      </w:pPr>
    </w:p>
    <w:p w14:paraId="1863A7A6" w14:textId="77777777" w:rsidR="004D3781" w:rsidRPr="00D42D7D" w:rsidRDefault="004D3781" w:rsidP="004D3781">
      <w:pPr>
        <w:tabs>
          <w:tab w:val="left" w:pos="5760"/>
        </w:tabs>
        <w:rPr>
          <w:rFonts w:ascii="Arial" w:eastAsia="Arial" w:hAnsi="Arial" w:cs="Arial"/>
          <w:sz w:val="28"/>
          <w:szCs w:val="28"/>
          <w:lang w:val="fr-CA"/>
        </w:rPr>
      </w:pPr>
    </w:p>
    <w:p w14:paraId="2638A5C0" w14:textId="77777777" w:rsidR="00433E70" w:rsidRPr="00D42D7D" w:rsidRDefault="00433E70" w:rsidP="00206625">
      <w:pPr>
        <w:overflowPunct/>
        <w:autoSpaceDE/>
        <w:autoSpaceDN/>
        <w:adjustRightInd/>
        <w:spacing w:line="360" w:lineRule="auto"/>
        <w:ind w:right="-23"/>
        <w:textAlignment w:val="auto"/>
        <w:rPr>
          <w:rFonts w:ascii="Arial" w:eastAsia="Arial" w:hAnsi="Arial" w:cs="Arial"/>
          <w:sz w:val="28"/>
          <w:szCs w:val="24"/>
          <w:lang w:val="fr-CA"/>
        </w:rPr>
      </w:pPr>
    </w:p>
    <w:p w14:paraId="663B7636" w14:textId="77777777" w:rsidR="00433E70" w:rsidRPr="00D42D7D" w:rsidRDefault="00433E70" w:rsidP="00433E70">
      <w:pPr>
        <w:overflowPunct/>
        <w:autoSpaceDE/>
        <w:autoSpaceDN/>
        <w:adjustRightInd/>
        <w:spacing w:line="360" w:lineRule="auto"/>
        <w:ind w:right="-720"/>
        <w:textAlignment w:val="auto"/>
        <w:rPr>
          <w:rFonts w:ascii="Arial" w:eastAsia="Arial" w:hAnsi="Arial" w:cs="Arial"/>
          <w:sz w:val="28"/>
          <w:szCs w:val="24"/>
          <w:lang w:val="fr-CA"/>
        </w:rPr>
      </w:pPr>
    </w:p>
    <w:p w14:paraId="1232F00E" w14:textId="77777777" w:rsidR="00433E70" w:rsidRPr="00D42D7D" w:rsidRDefault="00433E70" w:rsidP="00433E70">
      <w:pPr>
        <w:overflowPunct/>
        <w:autoSpaceDE/>
        <w:autoSpaceDN/>
        <w:adjustRightInd/>
        <w:spacing w:line="360" w:lineRule="auto"/>
        <w:ind w:right="-720"/>
        <w:textAlignment w:val="auto"/>
        <w:rPr>
          <w:rFonts w:ascii="Arial" w:eastAsia="Arial" w:hAnsi="Arial" w:cs="Arial"/>
          <w:sz w:val="28"/>
          <w:szCs w:val="24"/>
          <w:lang w:val="fr-CA"/>
        </w:rPr>
      </w:pPr>
    </w:p>
    <w:p w14:paraId="472FF4EB" w14:textId="77777777" w:rsidR="00433E70" w:rsidRPr="00D42D7D" w:rsidRDefault="00433E70" w:rsidP="00433E70">
      <w:pPr>
        <w:overflowPunct/>
        <w:autoSpaceDE/>
        <w:autoSpaceDN/>
        <w:adjustRightInd/>
        <w:spacing w:line="360" w:lineRule="auto"/>
        <w:ind w:right="-720"/>
        <w:textAlignment w:val="auto"/>
        <w:rPr>
          <w:rFonts w:ascii="Arial" w:eastAsia="Arial" w:hAnsi="Arial" w:cs="Arial"/>
          <w:sz w:val="28"/>
          <w:szCs w:val="24"/>
          <w:lang w:val="fr-CA"/>
        </w:rPr>
      </w:pPr>
    </w:p>
    <w:p w14:paraId="6177EF0D" w14:textId="01DBC6BC" w:rsidR="00B85758" w:rsidRPr="00D42D7D" w:rsidRDefault="00B85758" w:rsidP="00BA080F">
      <w:pPr>
        <w:overflowPunct/>
        <w:autoSpaceDE/>
        <w:autoSpaceDN/>
        <w:adjustRightInd/>
        <w:spacing w:line="360" w:lineRule="auto"/>
        <w:ind w:left="709" w:right="-720"/>
        <w:textAlignment w:val="auto"/>
        <w:rPr>
          <w:rFonts w:ascii="Arial" w:eastAsia="Arial" w:hAnsi="Arial" w:cs="Arial"/>
          <w:sz w:val="28"/>
          <w:szCs w:val="24"/>
          <w:lang w:val="fr-CA"/>
        </w:rPr>
      </w:pPr>
      <w:r w:rsidRPr="00D42D7D">
        <w:rPr>
          <w:rFonts w:ascii="Arial" w:eastAsia="Arial" w:hAnsi="Arial" w:cs="Arial"/>
          <w:sz w:val="28"/>
          <w:szCs w:val="24"/>
          <w:lang w:val="fr-CA"/>
        </w:rPr>
        <w:t>Institution</w:t>
      </w:r>
      <w:r w:rsidR="00BA080F" w:rsidRPr="00D42D7D">
        <w:rPr>
          <w:rFonts w:ascii="Arial" w:eastAsia="Arial" w:hAnsi="Arial" w:cs="Arial"/>
          <w:sz w:val="28"/>
          <w:szCs w:val="24"/>
          <w:lang w:val="fr-CA"/>
        </w:rPr>
        <w:t xml:space="preserve">: </w:t>
      </w:r>
      <w:permStart w:id="542531140" w:edGrp="everyone"/>
    </w:p>
    <w:permEnd w:id="542531140"/>
    <w:p w14:paraId="019AB086" w14:textId="77777777" w:rsidR="00C64699" w:rsidRPr="00D42D7D" w:rsidRDefault="00B85758" w:rsidP="00BA080F">
      <w:pPr>
        <w:overflowPunct/>
        <w:autoSpaceDE/>
        <w:autoSpaceDN/>
        <w:adjustRightInd/>
        <w:spacing w:line="360" w:lineRule="auto"/>
        <w:ind w:left="709" w:right="-720"/>
        <w:textAlignment w:val="auto"/>
        <w:rPr>
          <w:rFonts w:ascii="Arial" w:eastAsia="Arial" w:hAnsi="Arial" w:cs="Arial"/>
          <w:sz w:val="28"/>
          <w:szCs w:val="24"/>
          <w:lang w:val="fr-CA"/>
        </w:rPr>
      </w:pPr>
      <w:r w:rsidRPr="00D42D7D">
        <w:rPr>
          <w:rFonts w:ascii="Arial" w:eastAsia="Arial" w:hAnsi="Arial" w:cs="Arial"/>
          <w:sz w:val="28"/>
          <w:szCs w:val="24"/>
          <w:lang w:val="fr-CA"/>
        </w:rPr>
        <w:t>Date</w:t>
      </w:r>
      <w:r w:rsidR="00BA080F" w:rsidRPr="00D42D7D">
        <w:rPr>
          <w:rFonts w:ascii="Arial" w:eastAsia="Arial" w:hAnsi="Arial" w:cs="Arial"/>
          <w:sz w:val="28"/>
          <w:szCs w:val="24"/>
          <w:lang w:val="fr-CA"/>
        </w:rPr>
        <w:t>:</w:t>
      </w:r>
    </w:p>
    <w:p w14:paraId="1A7FC32A" w14:textId="77777777" w:rsidR="00C64699" w:rsidRPr="00D42D7D" w:rsidRDefault="00C64699" w:rsidP="00BA080F">
      <w:pPr>
        <w:overflowPunct/>
        <w:autoSpaceDE/>
        <w:autoSpaceDN/>
        <w:adjustRightInd/>
        <w:spacing w:line="360" w:lineRule="auto"/>
        <w:ind w:left="709" w:right="-720"/>
        <w:textAlignment w:val="auto"/>
        <w:rPr>
          <w:rFonts w:ascii="Arial" w:eastAsia="Arial" w:hAnsi="Arial" w:cs="Arial"/>
          <w:sz w:val="28"/>
          <w:szCs w:val="24"/>
          <w:lang w:val="fr-CA"/>
        </w:rPr>
      </w:pPr>
    </w:p>
    <w:p w14:paraId="326ED985" w14:textId="77777777" w:rsidR="00C64699" w:rsidRPr="00D42D7D" w:rsidRDefault="00C64699" w:rsidP="00BA080F">
      <w:pPr>
        <w:overflowPunct/>
        <w:autoSpaceDE/>
        <w:autoSpaceDN/>
        <w:adjustRightInd/>
        <w:spacing w:line="360" w:lineRule="auto"/>
        <w:ind w:left="709" w:right="-720"/>
        <w:textAlignment w:val="auto"/>
        <w:rPr>
          <w:rFonts w:ascii="Arial" w:eastAsia="Arial" w:hAnsi="Arial" w:cs="Arial"/>
          <w:sz w:val="28"/>
          <w:szCs w:val="24"/>
          <w:lang w:val="fr-CA"/>
        </w:rPr>
      </w:pPr>
    </w:p>
    <w:p w14:paraId="619B8870" w14:textId="77777777" w:rsidR="00C64699" w:rsidRPr="00D42D7D" w:rsidRDefault="00C64699" w:rsidP="00BA080F">
      <w:pPr>
        <w:overflowPunct/>
        <w:autoSpaceDE/>
        <w:autoSpaceDN/>
        <w:adjustRightInd/>
        <w:spacing w:line="360" w:lineRule="auto"/>
        <w:ind w:left="709" w:right="-720"/>
        <w:textAlignment w:val="auto"/>
        <w:rPr>
          <w:rFonts w:ascii="Arial" w:eastAsia="Arial" w:hAnsi="Arial" w:cs="Arial"/>
          <w:sz w:val="28"/>
          <w:szCs w:val="24"/>
          <w:lang w:val="fr-CA"/>
        </w:rPr>
      </w:pPr>
    </w:p>
    <w:p w14:paraId="26CE0CF7" w14:textId="77777777" w:rsidR="00C64699" w:rsidRPr="00D42D7D" w:rsidRDefault="00C64699" w:rsidP="00BA080F">
      <w:pPr>
        <w:overflowPunct/>
        <w:autoSpaceDE/>
        <w:autoSpaceDN/>
        <w:adjustRightInd/>
        <w:spacing w:line="360" w:lineRule="auto"/>
        <w:ind w:left="709" w:right="-720"/>
        <w:textAlignment w:val="auto"/>
        <w:rPr>
          <w:rFonts w:ascii="Arial" w:eastAsia="Arial" w:hAnsi="Arial" w:cs="Arial"/>
          <w:sz w:val="28"/>
          <w:szCs w:val="24"/>
          <w:lang w:val="fr-CA"/>
        </w:rPr>
      </w:pPr>
    </w:p>
    <w:p w14:paraId="49D41A79" w14:textId="77777777" w:rsidR="00C64699" w:rsidRPr="00D42D7D" w:rsidRDefault="00C64699" w:rsidP="00BA080F">
      <w:pPr>
        <w:overflowPunct/>
        <w:autoSpaceDE/>
        <w:autoSpaceDN/>
        <w:adjustRightInd/>
        <w:spacing w:line="360" w:lineRule="auto"/>
        <w:ind w:left="709" w:right="-720"/>
        <w:textAlignment w:val="auto"/>
        <w:rPr>
          <w:rFonts w:ascii="Arial" w:eastAsia="Arial" w:hAnsi="Arial" w:cs="Arial"/>
          <w:sz w:val="28"/>
          <w:szCs w:val="24"/>
          <w:lang w:val="fr-CA"/>
        </w:rPr>
      </w:pPr>
    </w:p>
    <w:p w14:paraId="69087D61" w14:textId="77777777" w:rsidR="00C64699" w:rsidRPr="00D42D7D" w:rsidRDefault="00C64699" w:rsidP="00BA080F">
      <w:pPr>
        <w:overflowPunct/>
        <w:autoSpaceDE/>
        <w:autoSpaceDN/>
        <w:adjustRightInd/>
        <w:spacing w:line="360" w:lineRule="auto"/>
        <w:ind w:left="709" w:right="-720"/>
        <w:textAlignment w:val="auto"/>
        <w:rPr>
          <w:rFonts w:ascii="Arial" w:eastAsia="Arial" w:hAnsi="Arial" w:cs="Arial"/>
          <w:sz w:val="28"/>
          <w:szCs w:val="24"/>
          <w:lang w:val="fr-CA"/>
        </w:rPr>
      </w:pPr>
    </w:p>
    <w:p w14:paraId="05BEE1E3" w14:textId="77777777" w:rsidR="00C64699" w:rsidRPr="00D42D7D" w:rsidRDefault="00C64699" w:rsidP="00BA080F">
      <w:pPr>
        <w:overflowPunct/>
        <w:autoSpaceDE/>
        <w:autoSpaceDN/>
        <w:adjustRightInd/>
        <w:spacing w:line="360" w:lineRule="auto"/>
        <w:ind w:left="709" w:right="-720"/>
        <w:textAlignment w:val="auto"/>
        <w:rPr>
          <w:rFonts w:ascii="Arial" w:eastAsia="Arial" w:hAnsi="Arial" w:cs="Arial"/>
          <w:sz w:val="28"/>
          <w:szCs w:val="24"/>
          <w:lang w:val="fr-CA"/>
        </w:rPr>
      </w:pPr>
    </w:p>
    <w:p w14:paraId="06EC674F" w14:textId="77777777" w:rsidR="00C64699" w:rsidRPr="00D42D7D" w:rsidRDefault="00C64699" w:rsidP="00BA080F">
      <w:pPr>
        <w:overflowPunct/>
        <w:autoSpaceDE/>
        <w:autoSpaceDN/>
        <w:adjustRightInd/>
        <w:spacing w:line="360" w:lineRule="auto"/>
        <w:ind w:left="709" w:right="-720"/>
        <w:textAlignment w:val="auto"/>
        <w:rPr>
          <w:rFonts w:ascii="Arial" w:eastAsia="Arial" w:hAnsi="Arial" w:cs="Arial"/>
          <w:sz w:val="28"/>
          <w:szCs w:val="24"/>
          <w:lang w:val="fr-CA"/>
        </w:rPr>
      </w:pPr>
    </w:p>
    <w:p w14:paraId="669202FE" w14:textId="77777777" w:rsidR="00C64699" w:rsidRPr="00D42D7D" w:rsidRDefault="00C64699" w:rsidP="00BA080F">
      <w:pPr>
        <w:overflowPunct/>
        <w:autoSpaceDE/>
        <w:autoSpaceDN/>
        <w:adjustRightInd/>
        <w:spacing w:line="360" w:lineRule="auto"/>
        <w:ind w:left="709" w:right="-720"/>
        <w:textAlignment w:val="auto"/>
        <w:rPr>
          <w:rFonts w:ascii="Arial" w:eastAsia="Arial" w:hAnsi="Arial" w:cs="Arial"/>
          <w:sz w:val="28"/>
          <w:szCs w:val="24"/>
          <w:lang w:val="fr-CA"/>
        </w:rPr>
      </w:pPr>
    </w:p>
    <w:p w14:paraId="053FF4B0" w14:textId="77777777" w:rsidR="00C64699" w:rsidRPr="00D42D7D" w:rsidRDefault="00C64699" w:rsidP="00BA080F">
      <w:pPr>
        <w:overflowPunct/>
        <w:autoSpaceDE/>
        <w:autoSpaceDN/>
        <w:adjustRightInd/>
        <w:spacing w:line="360" w:lineRule="auto"/>
        <w:ind w:left="709" w:right="-720"/>
        <w:textAlignment w:val="auto"/>
        <w:rPr>
          <w:rFonts w:ascii="Arial" w:hAnsi="Arial" w:cs="Arial"/>
          <w:b/>
          <w:sz w:val="28"/>
          <w:szCs w:val="28"/>
          <w:lang w:val="fr-CA"/>
        </w:rPr>
      </w:pPr>
    </w:p>
    <w:p w14:paraId="4424426B" w14:textId="77777777" w:rsidR="00C12533" w:rsidRPr="00D42D7D" w:rsidRDefault="00C12533">
      <w:pPr>
        <w:overflowPunct/>
        <w:autoSpaceDE/>
        <w:autoSpaceDN/>
        <w:adjustRightInd/>
        <w:textAlignment w:val="auto"/>
        <w:rPr>
          <w:rFonts w:ascii="Arial" w:hAnsi="Arial" w:cs="Arial"/>
          <w:b/>
          <w:sz w:val="28"/>
          <w:lang w:val="fr-CA"/>
        </w:rPr>
      </w:pPr>
      <w:r w:rsidRPr="00D42D7D">
        <w:rPr>
          <w:rFonts w:ascii="Arial" w:hAnsi="Arial" w:cs="Arial"/>
          <w:b/>
          <w:sz w:val="28"/>
          <w:lang w:val="fr-CA"/>
        </w:rPr>
        <w:br w:type="page"/>
      </w:r>
    </w:p>
    <w:p w14:paraId="24369968" w14:textId="405E3A25" w:rsidR="00987F05" w:rsidRPr="00D42D7D" w:rsidRDefault="009F666A" w:rsidP="00221F2C">
      <w:pPr>
        <w:contextualSpacing/>
        <w:rPr>
          <w:rFonts w:ascii="Arial" w:hAnsi="Arial" w:cs="Arial"/>
          <w:b/>
          <w:sz w:val="28"/>
          <w:lang w:val="fr-CA"/>
        </w:rPr>
      </w:pPr>
      <w:r w:rsidRPr="00D42D7D">
        <w:rPr>
          <w:rFonts w:ascii="Arial" w:hAnsi="Arial" w:cs="Arial"/>
          <w:b/>
          <w:sz w:val="28"/>
          <w:lang w:val="fr-CA"/>
        </w:rPr>
        <w:lastRenderedPageBreak/>
        <w:t>L’objet du Rapport Annuel</w:t>
      </w:r>
    </w:p>
    <w:p w14:paraId="465D8C22" w14:textId="77777777" w:rsidR="004A342F" w:rsidRPr="00D42D7D" w:rsidRDefault="004A342F" w:rsidP="00987F05">
      <w:pPr>
        <w:rPr>
          <w:rFonts w:ascii="Arial" w:hAnsi="Arial" w:cs="Arial"/>
          <w:sz w:val="22"/>
          <w:lang w:val="fr-CA"/>
        </w:rPr>
      </w:pPr>
    </w:p>
    <w:p w14:paraId="0D06B800" w14:textId="77777777" w:rsidR="004A342F" w:rsidRPr="00D42D7D" w:rsidRDefault="004A342F" w:rsidP="00D642FC">
      <w:pPr>
        <w:spacing w:line="259" w:lineRule="auto"/>
        <w:rPr>
          <w:rFonts w:ascii="Arial" w:hAnsi="Arial" w:cs="Arial"/>
          <w:sz w:val="22"/>
          <w:lang w:val="fr-CA"/>
        </w:rPr>
      </w:pPr>
    </w:p>
    <w:p w14:paraId="295E4834" w14:textId="77777777" w:rsidR="009F666A" w:rsidRPr="00D42D7D" w:rsidRDefault="009F666A" w:rsidP="00D642FC">
      <w:pPr>
        <w:spacing w:line="262" w:lineRule="auto"/>
        <w:rPr>
          <w:rFonts w:ascii="Arial" w:hAnsi="Arial" w:cs="Arial"/>
          <w:sz w:val="22"/>
          <w:szCs w:val="22"/>
          <w:lang w:val="fr-CA"/>
        </w:rPr>
      </w:pPr>
      <w:r w:rsidRPr="00D42D7D">
        <w:rPr>
          <w:rFonts w:ascii="Arial" w:hAnsi="Arial" w:cs="Arial"/>
          <w:sz w:val="22"/>
          <w:szCs w:val="22"/>
          <w:lang w:val="fr-CA"/>
        </w:rPr>
        <w:t>Les programmes doivent soumettre chaque année un Rapport Annuel (RA) sous forme narrative et statistique afin de maintenir leur statut d'agrément.</w:t>
      </w:r>
    </w:p>
    <w:p w14:paraId="57E8A95C" w14:textId="77777777" w:rsidR="009F666A" w:rsidRPr="00D42D7D" w:rsidRDefault="009F666A" w:rsidP="00D642FC">
      <w:pPr>
        <w:spacing w:line="262" w:lineRule="auto"/>
        <w:rPr>
          <w:rFonts w:ascii="Arial" w:hAnsi="Arial" w:cs="Arial"/>
          <w:sz w:val="22"/>
          <w:szCs w:val="22"/>
          <w:lang w:val="fr-CA"/>
        </w:rPr>
      </w:pPr>
    </w:p>
    <w:p w14:paraId="2104C637" w14:textId="77777777" w:rsidR="009F666A" w:rsidRPr="00D42D7D" w:rsidRDefault="009F666A" w:rsidP="00D642FC">
      <w:pPr>
        <w:spacing w:line="262" w:lineRule="auto"/>
        <w:rPr>
          <w:rFonts w:ascii="Arial" w:hAnsi="Arial" w:cs="Arial"/>
          <w:sz w:val="22"/>
          <w:szCs w:val="22"/>
          <w:lang w:val="fr-CA"/>
        </w:rPr>
      </w:pPr>
      <w:r w:rsidRPr="00D42D7D">
        <w:rPr>
          <w:rFonts w:ascii="Arial" w:hAnsi="Arial" w:cs="Arial"/>
          <w:sz w:val="22"/>
          <w:szCs w:val="22"/>
          <w:lang w:val="fr-CA"/>
        </w:rPr>
        <w:t>Selon l'année de leurs durées d’agrément, les Programmes doivent soumettre soit les sections narrative et statistique, ou seulement la section statistique.</w:t>
      </w:r>
    </w:p>
    <w:p w14:paraId="13B60F75" w14:textId="77777777" w:rsidR="009F666A" w:rsidRPr="00D42D7D" w:rsidRDefault="009F666A" w:rsidP="00D642FC">
      <w:pPr>
        <w:spacing w:line="262" w:lineRule="auto"/>
        <w:rPr>
          <w:rFonts w:ascii="Arial" w:hAnsi="Arial" w:cs="Arial"/>
          <w:sz w:val="22"/>
          <w:szCs w:val="22"/>
          <w:lang w:val="fr-CA"/>
        </w:rPr>
      </w:pPr>
    </w:p>
    <w:p w14:paraId="4F34DEDB" w14:textId="77777777" w:rsidR="009F666A" w:rsidRPr="00D42D7D" w:rsidRDefault="009F666A" w:rsidP="00D642FC">
      <w:pPr>
        <w:spacing w:line="262" w:lineRule="auto"/>
        <w:rPr>
          <w:rFonts w:ascii="Arial" w:hAnsi="Arial" w:cs="Arial"/>
          <w:sz w:val="22"/>
          <w:szCs w:val="22"/>
          <w:lang w:val="fr-CA"/>
        </w:rPr>
      </w:pPr>
      <w:r w:rsidRPr="00D42D7D">
        <w:rPr>
          <w:rFonts w:ascii="Arial" w:hAnsi="Arial" w:cs="Arial"/>
          <w:sz w:val="22"/>
          <w:szCs w:val="22"/>
          <w:lang w:val="fr-CA"/>
        </w:rPr>
        <w:t>Les données recueillies via la section statistique du rapport annuel alimenteront les initiatives du Comité de Recherche.</w:t>
      </w:r>
    </w:p>
    <w:p w14:paraId="4A7BB799" w14:textId="77777777" w:rsidR="009F666A" w:rsidRPr="00D42D7D" w:rsidRDefault="009F666A" w:rsidP="00D642FC">
      <w:pPr>
        <w:spacing w:line="262" w:lineRule="auto"/>
        <w:rPr>
          <w:rFonts w:ascii="Arial" w:hAnsi="Arial" w:cs="Arial"/>
          <w:sz w:val="22"/>
          <w:szCs w:val="22"/>
          <w:lang w:val="fr-CA"/>
        </w:rPr>
      </w:pPr>
    </w:p>
    <w:p w14:paraId="3A565E36" w14:textId="77777777" w:rsidR="009F666A" w:rsidRPr="00D42D7D" w:rsidRDefault="009F666A" w:rsidP="00D642FC">
      <w:pPr>
        <w:spacing w:line="262" w:lineRule="auto"/>
        <w:rPr>
          <w:rFonts w:ascii="Arial" w:hAnsi="Arial" w:cs="Arial"/>
          <w:sz w:val="22"/>
          <w:szCs w:val="22"/>
          <w:lang w:val="fr-CA"/>
        </w:rPr>
      </w:pPr>
      <w:r w:rsidRPr="00D42D7D">
        <w:rPr>
          <w:rFonts w:ascii="Arial" w:hAnsi="Arial" w:cs="Arial"/>
          <w:sz w:val="22"/>
          <w:szCs w:val="22"/>
          <w:lang w:val="fr-CA"/>
        </w:rPr>
        <w:t xml:space="preserve">Les Rapports annuels (RA) doivent être reçus au bureau du CCCA au plus tard le 30 juin de chaque année et doivent comprendre les éléments suivants : </w:t>
      </w:r>
    </w:p>
    <w:p w14:paraId="1E69119D" w14:textId="77777777" w:rsidR="009F666A" w:rsidRDefault="009F666A" w:rsidP="00D642FC">
      <w:pPr>
        <w:pStyle w:val="ListParagraph"/>
        <w:numPr>
          <w:ilvl w:val="0"/>
          <w:numId w:val="25"/>
        </w:numPr>
        <w:spacing w:line="262" w:lineRule="auto"/>
        <w:contextualSpacing w:val="0"/>
        <w:rPr>
          <w:rFonts w:ascii="Arial" w:hAnsi="Arial" w:cs="Arial"/>
          <w:sz w:val="22"/>
          <w:szCs w:val="22"/>
          <w:lang w:val="fr-CA"/>
        </w:rPr>
      </w:pPr>
      <w:r w:rsidRPr="00D42D7D">
        <w:rPr>
          <w:rFonts w:ascii="Arial" w:hAnsi="Arial" w:cs="Arial"/>
          <w:sz w:val="22"/>
          <w:szCs w:val="22"/>
          <w:lang w:val="fr-CA"/>
        </w:rPr>
        <w:t>les mesures, dans l’ordre, qui ont été prises concernant chaque condition du CCCA désignée comme étant « non remplie » dans les conclusions du RÉV et concernant chaque sujet de préoccupation exprimé dans les « conclusions de l’équipe » de ce même RÉV. Le RA peut également traiter d’un changement ou d’un nouveau domaine d’expertise particulier;</w:t>
      </w:r>
    </w:p>
    <w:p w14:paraId="6F5C6283" w14:textId="77777777" w:rsidR="00D42D7D" w:rsidRPr="00D42D7D" w:rsidRDefault="00D42D7D" w:rsidP="00D642FC">
      <w:pPr>
        <w:pStyle w:val="ListParagraph"/>
        <w:spacing w:line="262" w:lineRule="auto"/>
        <w:contextualSpacing w:val="0"/>
        <w:rPr>
          <w:rFonts w:ascii="Arial" w:hAnsi="Arial" w:cs="Arial"/>
          <w:sz w:val="22"/>
          <w:szCs w:val="22"/>
          <w:lang w:val="fr-CA"/>
        </w:rPr>
      </w:pPr>
    </w:p>
    <w:p w14:paraId="3FD57F43" w14:textId="77777777" w:rsidR="009F666A" w:rsidRDefault="009F666A" w:rsidP="00D642FC">
      <w:pPr>
        <w:pStyle w:val="ListParagraph"/>
        <w:numPr>
          <w:ilvl w:val="0"/>
          <w:numId w:val="25"/>
        </w:numPr>
        <w:spacing w:line="262" w:lineRule="auto"/>
        <w:contextualSpacing w:val="0"/>
        <w:rPr>
          <w:rFonts w:ascii="Arial" w:hAnsi="Arial" w:cs="Arial"/>
          <w:sz w:val="22"/>
          <w:szCs w:val="22"/>
          <w:lang w:val="fr-CA"/>
        </w:rPr>
      </w:pPr>
      <w:r w:rsidRPr="00D42D7D">
        <w:rPr>
          <w:rFonts w:ascii="Arial" w:hAnsi="Arial" w:cs="Arial"/>
          <w:sz w:val="22"/>
          <w:szCs w:val="22"/>
          <w:lang w:val="fr-CA"/>
        </w:rPr>
        <w:t>s’il y a lieu, une affirmation que le programme est conforme aux nouvelles Conditions et durées d’agrément du CCCA et aux nouvelles Procédures d’agrément du CCCA, ou qu’il a élaboré un plan et un calendrier pour y parvenir;</w:t>
      </w:r>
    </w:p>
    <w:p w14:paraId="7F42AADA" w14:textId="77777777" w:rsidR="00D42D7D" w:rsidRPr="00D42D7D" w:rsidRDefault="00D42D7D" w:rsidP="00D642FC">
      <w:pPr>
        <w:spacing w:line="262" w:lineRule="auto"/>
        <w:rPr>
          <w:rFonts w:ascii="Arial" w:hAnsi="Arial" w:cs="Arial"/>
          <w:sz w:val="22"/>
          <w:szCs w:val="22"/>
          <w:lang w:val="fr-CA"/>
        </w:rPr>
      </w:pPr>
    </w:p>
    <w:p w14:paraId="7C801543" w14:textId="77777777" w:rsidR="009F666A" w:rsidRDefault="009F666A" w:rsidP="00D642FC">
      <w:pPr>
        <w:pStyle w:val="ListParagraph"/>
        <w:numPr>
          <w:ilvl w:val="0"/>
          <w:numId w:val="25"/>
        </w:numPr>
        <w:spacing w:line="262" w:lineRule="auto"/>
        <w:contextualSpacing w:val="0"/>
        <w:rPr>
          <w:rFonts w:ascii="Arial" w:hAnsi="Arial" w:cs="Arial"/>
          <w:sz w:val="22"/>
          <w:szCs w:val="22"/>
          <w:lang w:val="fr-CA"/>
        </w:rPr>
      </w:pPr>
      <w:r w:rsidRPr="00D42D7D">
        <w:rPr>
          <w:rFonts w:ascii="Arial" w:hAnsi="Arial" w:cs="Arial"/>
          <w:sz w:val="22"/>
          <w:szCs w:val="22"/>
          <w:lang w:val="fr-CA"/>
        </w:rPr>
        <w:t>de la documentation écrite qui explique clairement tout changement d’importance apportée au cursus ou à la structure d’une partie du ou des programmes d’architecture; le texte du RA doit décrire les incidences directes de ces changements sur la conformité du programme aux conditions du CCCA, de manière à ce que le CCCA reste au courant de l’évolution des cursus;</w:t>
      </w:r>
    </w:p>
    <w:p w14:paraId="1EAED55D" w14:textId="77777777" w:rsidR="00D42D7D" w:rsidRPr="00D42D7D" w:rsidRDefault="00D42D7D" w:rsidP="00D642FC">
      <w:pPr>
        <w:pStyle w:val="ListParagraph"/>
        <w:spacing w:line="262" w:lineRule="auto"/>
        <w:contextualSpacing w:val="0"/>
        <w:rPr>
          <w:rFonts w:ascii="Arial" w:hAnsi="Arial" w:cs="Arial"/>
          <w:sz w:val="22"/>
          <w:szCs w:val="22"/>
          <w:lang w:val="fr-CA"/>
        </w:rPr>
      </w:pPr>
    </w:p>
    <w:p w14:paraId="58BCA911" w14:textId="77777777" w:rsidR="009F666A" w:rsidRDefault="009F666A" w:rsidP="00D642FC">
      <w:pPr>
        <w:pStyle w:val="ListParagraph"/>
        <w:numPr>
          <w:ilvl w:val="0"/>
          <w:numId w:val="25"/>
        </w:numPr>
        <w:spacing w:line="262" w:lineRule="auto"/>
        <w:contextualSpacing w:val="0"/>
        <w:rPr>
          <w:rFonts w:ascii="Arial" w:hAnsi="Arial" w:cs="Arial"/>
          <w:sz w:val="22"/>
          <w:szCs w:val="22"/>
          <w:lang w:val="fr-CA"/>
        </w:rPr>
      </w:pPr>
      <w:r w:rsidRPr="00D42D7D">
        <w:rPr>
          <w:rFonts w:ascii="Arial" w:hAnsi="Arial" w:cs="Arial"/>
          <w:sz w:val="22"/>
          <w:szCs w:val="22"/>
          <w:lang w:val="fr-CA"/>
        </w:rPr>
        <w:t>un rapport statistique sur les ressources humaines (voir l’Annexe A-8);</w:t>
      </w:r>
    </w:p>
    <w:p w14:paraId="101E72B0" w14:textId="77777777" w:rsidR="0031551A" w:rsidRPr="0031551A" w:rsidRDefault="0031551A" w:rsidP="0031551A">
      <w:pPr>
        <w:spacing w:line="262" w:lineRule="auto"/>
        <w:rPr>
          <w:rFonts w:ascii="Arial" w:hAnsi="Arial" w:cs="Arial"/>
          <w:sz w:val="22"/>
          <w:szCs w:val="22"/>
          <w:lang w:val="fr-CA"/>
        </w:rPr>
      </w:pPr>
    </w:p>
    <w:p w14:paraId="58AEE996" w14:textId="50BFFE3C" w:rsidR="009F666A" w:rsidRDefault="009F666A" w:rsidP="00D642FC">
      <w:pPr>
        <w:pStyle w:val="ListParagraph"/>
        <w:numPr>
          <w:ilvl w:val="0"/>
          <w:numId w:val="25"/>
        </w:numPr>
        <w:spacing w:line="262" w:lineRule="auto"/>
        <w:contextualSpacing w:val="0"/>
        <w:rPr>
          <w:rFonts w:ascii="Arial" w:hAnsi="Arial" w:cs="Arial"/>
          <w:sz w:val="22"/>
          <w:szCs w:val="22"/>
          <w:lang w:val="fr-CA"/>
        </w:rPr>
      </w:pPr>
      <w:r w:rsidRPr="00D42D7D">
        <w:rPr>
          <w:rFonts w:ascii="Arial" w:hAnsi="Arial" w:cs="Arial"/>
          <w:sz w:val="22"/>
          <w:szCs w:val="22"/>
          <w:lang w:val="fr-CA"/>
        </w:rPr>
        <w:t xml:space="preserve">un hyperlien pour le calendrier universitaire du </w:t>
      </w:r>
      <w:r w:rsidR="0031551A">
        <w:rPr>
          <w:rFonts w:ascii="Arial" w:hAnsi="Arial" w:cs="Arial"/>
          <w:sz w:val="22"/>
          <w:szCs w:val="22"/>
          <w:lang w:val="fr-CA"/>
        </w:rPr>
        <w:t>programme pour l’année en cours; et</w:t>
      </w:r>
    </w:p>
    <w:p w14:paraId="55C729DA" w14:textId="77777777" w:rsidR="0031551A" w:rsidRPr="0031551A" w:rsidRDefault="0031551A" w:rsidP="0031551A">
      <w:pPr>
        <w:spacing w:line="262" w:lineRule="auto"/>
        <w:rPr>
          <w:rFonts w:ascii="Arial" w:hAnsi="Arial" w:cs="Arial"/>
          <w:sz w:val="22"/>
          <w:szCs w:val="22"/>
          <w:lang w:val="fr-CA"/>
        </w:rPr>
      </w:pPr>
    </w:p>
    <w:p w14:paraId="4943F55C" w14:textId="77777777" w:rsidR="009F666A" w:rsidRPr="00D42D7D" w:rsidRDefault="009F666A" w:rsidP="00D642FC">
      <w:pPr>
        <w:pStyle w:val="ListParagraph"/>
        <w:numPr>
          <w:ilvl w:val="0"/>
          <w:numId w:val="25"/>
        </w:numPr>
        <w:spacing w:line="262" w:lineRule="auto"/>
        <w:contextualSpacing w:val="0"/>
        <w:rPr>
          <w:rFonts w:ascii="Arial" w:hAnsi="Arial" w:cs="Arial"/>
          <w:sz w:val="22"/>
          <w:szCs w:val="22"/>
          <w:lang w:val="fr-CA"/>
        </w:rPr>
      </w:pPr>
      <w:r w:rsidRPr="00D42D7D">
        <w:rPr>
          <w:rFonts w:ascii="Arial" w:hAnsi="Arial" w:cs="Arial"/>
          <w:sz w:val="22"/>
          <w:szCs w:val="22"/>
          <w:lang w:val="fr-CA"/>
        </w:rPr>
        <w:t xml:space="preserve">tout autre renseignement additionnel spécifiquement demandé par le CCCA. </w:t>
      </w:r>
    </w:p>
    <w:p w14:paraId="4F28AA68" w14:textId="77777777" w:rsidR="009F666A" w:rsidRPr="00D42D7D" w:rsidRDefault="009F666A" w:rsidP="00D642FC">
      <w:pPr>
        <w:spacing w:line="262" w:lineRule="auto"/>
        <w:rPr>
          <w:rFonts w:ascii="Arial" w:hAnsi="Arial" w:cs="Arial"/>
          <w:sz w:val="22"/>
          <w:szCs w:val="22"/>
          <w:lang w:val="fr-CA"/>
        </w:rPr>
      </w:pPr>
    </w:p>
    <w:p w14:paraId="661E2568" w14:textId="77777777" w:rsidR="009F666A" w:rsidRPr="00D42D7D" w:rsidRDefault="009F666A" w:rsidP="00D642FC">
      <w:pPr>
        <w:spacing w:line="262" w:lineRule="auto"/>
        <w:rPr>
          <w:rFonts w:ascii="Arial" w:hAnsi="Arial" w:cs="Arial"/>
          <w:sz w:val="22"/>
          <w:szCs w:val="22"/>
          <w:lang w:val="fr-CA"/>
        </w:rPr>
      </w:pPr>
      <w:r w:rsidRPr="00D42D7D">
        <w:rPr>
          <w:rFonts w:ascii="Arial" w:hAnsi="Arial" w:cs="Arial"/>
          <w:sz w:val="22"/>
          <w:szCs w:val="22"/>
          <w:lang w:val="fr-CA"/>
        </w:rPr>
        <w:t xml:space="preserve">Les rapports annuels doivent être remis selon la séquence suivante : </w:t>
      </w:r>
    </w:p>
    <w:p w14:paraId="2D8DE784" w14:textId="77777777" w:rsidR="009F666A" w:rsidRPr="00D42D7D" w:rsidRDefault="009F666A" w:rsidP="00D642FC">
      <w:pPr>
        <w:pStyle w:val="ListParagraph"/>
        <w:numPr>
          <w:ilvl w:val="0"/>
          <w:numId w:val="26"/>
        </w:numPr>
        <w:spacing w:line="262" w:lineRule="auto"/>
        <w:contextualSpacing w:val="0"/>
        <w:rPr>
          <w:rFonts w:ascii="Arial" w:hAnsi="Arial" w:cs="Arial"/>
          <w:sz w:val="22"/>
          <w:szCs w:val="22"/>
          <w:lang w:val="fr-CA"/>
        </w:rPr>
      </w:pPr>
      <w:r w:rsidRPr="00D42D7D">
        <w:rPr>
          <w:rFonts w:ascii="Arial" w:hAnsi="Arial" w:cs="Arial"/>
          <w:sz w:val="22"/>
          <w:szCs w:val="22"/>
          <w:lang w:val="fr-CA"/>
        </w:rPr>
        <w:t>le 30 juin de la dernière année de l’agrément, un rapport statistique seulement (car une visite vient tout juste d’être effectuée);</w:t>
      </w:r>
    </w:p>
    <w:p w14:paraId="37F77989" w14:textId="77777777" w:rsidR="009F666A" w:rsidRPr="00D42D7D" w:rsidRDefault="009F666A" w:rsidP="00D642FC">
      <w:pPr>
        <w:pStyle w:val="ListParagraph"/>
        <w:numPr>
          <w:ilvl w:val="0"/>
          <w:numId w:val="26"/>
        </w:numPr>
        <w:spacing w:line="262" w:lineRule="auto"/>
        <w:contextualSpacing w:val="0"/>
        <w:rPr>
          <w:rFonts w:ascii="Arial" w:hAnsi="Arial" w:cs="Arial"/>
          <w:sz w:val="22"/>
          <w:szCs w:val="22"/>
          <w:lang w:val="fr-CA"/>
        </w:rPr>
      </w:pPr>
      <w:r w:rsidRPr="00D42D7D">
        <w:rPr>
          <w:rFonts w:ascii="Arial" w:hAnsi="Arial" w:cs="Arial"/>
          <w:sz w:val="22"/>
          <w:szCs w:val="22"/>
          <w:lang w:val="fr-CA"/>
        </w:rPr>
        <w:t>le 30 juin de l’avant-dernière année de l’agrément, un rapport statistique seulement (car le RPA doit être remis au mois de septembre suivant);</w:t>
      </w:r>
    </w:p>
    <w:p w14:paraId="2BFE5AA8" w14:textId="77777777" w:rsidR="009F666A" w:rsidRPr="00D42D7D" w:rsidRDefault="009F666A" w:rsidP="00D642FC">
      <w:pPr>
        <w:pStyle w:val="ListParagraph"/>
        <w:numPr>
          <w:ilvl w:val="0"/>
          <w:numId w:val="26"/>
        </w:numPr>
        <w:spacing w:line="262" w:lineRule="auto"/>
        <w:contextualSpacing w:val="0"/>
        <w:rPr>
          <w:rFonts w:ascii="Arial" w:hAnsi="Arial" w:cs="Arial"/>
          <w:sz w:val="22"/>
          <w:szCs w:val="22"/>
          <w:lang w:val="fr-CA"/>
        </w:rPr>
      </w:pPr>
      <w:r w:rsidRPr="00D42D7D">
        <w:rPr>
          <w:rFonts w:ascii="Arial" w:hAnsi="Arial" w:cs="Arial"/>
          <w:sz w:val="22"/>
          <w:szCs w:val="22"/>
          <w:lang w:val="fr-CA"/>
        </w:rPr>
        <w:t>le 30 juin de toutes les autres années, un RA complet comprenant un rapport narratif et un rapport statistique.    La section Narrative devrait inclure une description claire et concise de tous les changements majeurs de programme ou de structure accrédités, et rendre compte de la manière dont ces changements affectent directement les Conditions et Procédures du CACB.</w:t>
      </w:r>
    </w:p>
    <w:p w14:paraId="75BE0131" w14:textId="77777777" w:rsidR="00D42D7D" w:rsidRPr="00D42D7D" w:rsidRDefault="00D42D7D" w:rsidP="00D642FC">
      <w:pPr>
        <w:spacing w:line="262" w:lineRule="auto"/>
        <w:rPr>
          <w:rFonts w:ascii="Arial" w:hAnsi="Arial" w:cs="Arial"/>
          <w:sz w:val="22"/>
          <w:lang w:val="fr-CA"/>
        </w:rPr>
      </w:pPr>
      <w:r w:rsidRPr="00D42D7D">
        <w:rPr>
          <w:rFonts w:ascii="Arial" w:hAnsi="Arial" w:cs="Arial"/>
          <w:sz w:val="22"/>
          <w:lang w:val="fr-CA"/>
        </w:rPr>
        <w:lastRenderedPageBreak/>
        <w:t>La section narrative devrait inclure une description claire et succincte de tous les changements majeurs du programme agréé, qui ont attrait au curriculum ou à la structure, et indiquer comment ces changements affectent directement les Conditions et Procédures du CCCA.</w:t>
      </w:r>
    </w:p>
    <w:p w14:paraId="01C08F02" w14:textId="77777777" w:rsidR="00D42D7D" w:rsidRPr="00D42D7D" w:rsidRDefault="00D42D7D" w:rsidP="00D642FC">
      <w:pPr>
        <w:spacing w:line="262" w:lineRule="auto"/>
        <w:rPr>
          <w:rFonts w:ascii="Arial" w:hAnsi="Arial" w:cs="Arial"/>
          <w:sz w:val="22"/>
          <w:lang w:val="fr-CA"/>
        </w:rPr>
      </w:pPr>
    </w:p>
    <w:p w14:paraId="1540A8F1" w14:textId="5738A518" w:rsidR="00D42D7D" w:rsidRPr="00D42D7D" w:rsidRDefault="00D42D7D" w:rsidP="00D642FC">
      <w:pPr>
        <w:spacing w:line="262" w:lineRule="auto"/>
        <w:rPr>
          <w:rFonts w:ascii="Arial" w:hAnsi="Arial" w:cs="Arial"/>
          <w:sz w:val="22"/>
          <w:lang w:val="fr-CA"/>
        </w:rPr>
      </w:pPr>
      <w:r w:rsidRPr="00D42D7D">
        <w:rPr>
          <w:rFonts w:ascii="Arial" w:hAnsi="Arial" w:cs="Arial"/>
          <w:sz w:val="22"/>
          <w:lang w:val="fr-CA"/>
        </w:rPr>
        <w:t>La section Narrative doit inclure une réponse claire et succincte pour chaque préoccupation et pour chaque Condition identifiée comme "non atteinte", et dans l'ordre indiqué dans le Rapport de l’équipe de visite. Elle doit montrer les progrès réalisés pour</w:t>
      </w:r>
      <w:r w:rsidR="0031551A">
        <w:rPr>
          <w:rFonts w:ascii="Arial" w:hAnsi="Arial" w:cs="Arial"/>
          <w:sz w:val="22"/>
          <w:lang w:val="fr-CA"/>
        </w:rPr>
        <w:t xml:space="preserve"> répondre aux préoccupations et </w:t>
      </w:r>
      <w:r w:rsidRPr="00D42D7D">
        <w:rPr>
          <w:rFonts w:ascii="Arial" w:hAnsi="Arial" w:cs="Arial"/>
          <w:sz w:val="22"/>
          <w:lang w:val="fr-CA"/>
        </w:rPr>
        <w:t>aux insuffisances identifiées par l'équipe de visite.</w:t>
      </w:r>
    </w:p>
    <w:p w14:paraId="385CC884" w14:textId="77777777" w:rsidR="00D42D7D" w:rsidRPr="00D42D7D" w:rsidRDefault="00D42D7D" w:rsidP="00D642FC">
      <w:pPr>
        <w:spacing w:line="262" w:lineRule="auto"/>
        <w:rPr>
          <w:rFonts w:ascii="Arial" w:hAnsi="Arial" w:cs="Arial"/>
          <w:sz w:val="22"/>
          <w:lang w:val="fr-CA"/>
        </w:rPr>
      </w:pPr>
    </w:p>
    <w:p w14:paraId="6F7E9AA7" w14:textId="17413E54" w:rsidR="00C64699" w:rsidRPr="00D42D7D" w:rsidRDefault="00D42D7D" w:rsidP="00D642FC">
      <w:pPr>
        <w:spacing w:line="262" w:lineRule="auto"/>
        <w:rPr>
          <w:rFonts w:ascii="Arial" w:hAnsi="Arial" w:cs="Arial"/>
          <w:sz w:val="22"/>
          <w:lang w:val="fr-CA"/>
        </w:rPr>
      </w:pPr>
      <w:r w:rsidRPr="00D42D7D">
        <w:rPr>
          <w:rFonts w:ascii="Arial" w:hAnsi="Arial" w:cs="Arial"/>
          <w:sz w:val="22"/>
          <w:lang w:val="fr-CA"/>
        </w:rPr>
        <w:t xml:space="preserve">Pour maintenir la cohérence et la continuité tout en évitant la répétition et la redondance, </w:t>
      </w:r>
      <w:proofErr w:type="spellStart"/>
      <w:r w:rsidRPr="00D42D7D">
        <w:rPr>
          <w:rFonts w:ascii="Arial" w:hAnsi="Arial" w:cs="Arial"/>
          <w:sz w:val="22"/>
          <w:lang w:val="fr-CA"/>
        </w:rPr>
        <w:t>veuillez vous</w:t>
      </w:r>
      <w:proofErr w:type="spellEnd"/>
      <w:r w:rsidRPr="00D42D7D">
        <w:rPr>
          <w:rFonts w:ascii="Arial" w:hAnsi="Arial" w:cs="Arial"/>
          <w:sz w:val="22"/>
          <w:lang w:val="fr-CA"/>
        </w:rPr>
        <w:t xml:space="preserve"> référer à la Lettre de Décision du Rapport Annuel du CCCA </w:t>
      </w:r>
      <w:r w:rsidR="0031551A">
        <w:rPr>
          <w:rFonts w:ascii="Arial" w:hAnsi="Arial" w:cs="Arial"/>
          <w:sz w:val="22"/>
          <w:lang w:val="fr-CA"/>
        </w:rPr>
        <w:t>relative au</w:t>
      </w:r>
      <w:r w:rsidRPr="00D42D7D">
        <w:rPr>
          <w:rFonts w:ascii="Arial" w:hAnsi="Arial" w:cs="Arial"/>
          <w:sz w:val="22"/>
          <w:lang w:val="fr-CA"/>
        </w:rPr>
        <w:t xml:space="preserve"> cycle de rapportage précédent. Elle contient une liste de toutes les conditions et préoccupation sur lesquelles le programme doit continuer à rendre compte.</w:t>
      </w:r>
    </w:p>
    <w:p w14:paraId="7CA68AF1" w14:textId="77777777" w:rsidR="00310B76" w:rsidRPr="00D42D7D" w:rsidRDefault="00310B76" w:rsidP="00D642FC">
      <w:pPr>
        <w:spacing w:line="259" w:lineRule="auto"/>
        <w:rPr>
          <w:rFonts w:ascii="Arial" w:hAnsi="Arial" w:cs="Arial"/>
          <w:color w:val="0D0D0D"/>
          <w:sz w:val="22"/>
          <w:shd w:val="clear" w:color="auto" w:fill="FFFFFF"/>
          <w:lang w:val="fr-CA"/>
        </w:rPr>
      </w:pPr>
    </w:p>
    <w:p w14:paraId="3E14ED0C" w14:textId="77777777" w:rsidR="00C12533" w:rsidRPr="00D42D7D" w:rsidRDefault="00C12533" w:rsidP="00D642FC">
      <w:pPr>
        <w:spacing w:line="259" w:lineRule="auto"/>
        <w:rPr>
          <w:rFonts w:ascii="Arial" w:hAnsi="Arial" w:cs="Arial"/>
          <w:color w:val="0D0D0D"/>
          <w:sz w:val="22"/>
          <w:shd w:val="clear" w:color="auto" w:fill="FFFFFF"/>
          <w:lang w:val="fr-CA"/>
        </w:rPr>
      </w:pPr>
    </w:p>
    <w:p w14:paraId="2F41715B" w14:textId="621A312C" w:rsidR="00C64699" w:rsidRPr="00D42D7D" w:rsidRDefault="00C64699" w:rsidP="00D642FC">
      <w:pPr>
        <w:overflowPunct/>
        <w:autoSpaceDE/>
        <w:autoSpaceDN/>
        <w:adjustRightInd/>
        <w:spacing w:line="259" w:lineRule="auto"/>
        <w:textAlignment w:val="auto"/>
        <w:rPr>
          <w:rFonts w:ascii="Arial" w:hAnsi="Arial" w:cs="Arial"/>
          <w:sz w:val="22"/>
          <w:lang w:val="fr-CA"/>
        </w:rPr>
      </w:pPr>
      <w:r w:rsidRPr="00D42D7D">
        <w:rPr>
          <w:rFonts w:ascii="Arial" w:hAnsi="Arial" w:cs="Arial"/>
          <w:sz w:val="22"/>
          <w:lang w:val="fr-CA"/>
        </w:rPr>
        <w:br w:type="page"/>
      </w:r>
    </w:p>
    <w:p w14:paraId="7C0E4731" w14:textId="3F508254" w:rsidR="00206625" w:rsidRPr="00D42D7D" w:rsidRDefault="00D42D7D" w:rsidP="00C64699">
      <w:pPr>
        <w:overflowPunct/>
        <w:autoSpaceDE/>
        <w:autoSpaceDN/>
        <w:adjustRightInd/>
        <w:ind w:right="-720"/>
        <w:textAlignment w:val="auto"/>
        <w:rPr>
          <w:rFonts w:ascii="Arial" w:hAnsi="Arial" w:cs="Arial"/>
          <w:sz w:val="22"/>
          <w:szCs w:val="22"/>
          <w:lang w:val="fr-CA"/>
        </w:rPr>
      </w:pPr>
      <w:r w:rsidRPr="00D42D7D">
        <w:rPr>
          <w:rFonts w:ascii="Arial" w:hAnsi="Arial" w:cs="Arial"/>
          <w:sz w:val="22"/>
          <w:szCs w:val="22"/>
          <w:lang w:val="fr-CA"/>
        </w:rPr>
        <w:lastRenderedPageBreak/>
        <w:t>Les programmes doivent utiliser le modèle actuel pour soum</w:t>
      </w:r>
      <w:r w:rsidR="0031551A">
        <w:rPr>
          <w:rFonts w:ascii="Arial" w:hAnsi="Arial" w:cs="Arial"/>
          <w:sz w:val="22"/>
          <w:szCs w:val="22"/>
          <w:lang w:val="fr-CA"/>
        </w:rPr>
        <w:t>ettre leur section narrative</w:t>
      </w:r>
      <w:r w:rsidRPr="00D42D7D">
        <w:rPr>
          <w:rFonts w:ascii="Arial" w:hAnsi="Arial" w:cs="Arial"/>
          <w:sz w:val="22"/>
          <w:szCs w:val="22"/>
          <w:lang w:val="fr-CA"/>
        </w:rPr>
        <w:t>.</w:t>
      </w:r>
    </w:p>
    <w:p w14:paraId="79B9AC67" w14:textId="77777777" w:rsidR="00D42D7D" w:rsidRPr="00D42D7D" w:rsidRDefault="00D42D7D" w:rsidP="00C64699">
      <w:pPr>
        <w:overflowPunct/>
        <w:autoSpaceDE/>
        <w:autoSpaceDN/>
        <w:adjustRightInd/>
        <w:ind w:right="-720"/>
        <w:textAlignment w:val="auto"/>
        <w:rPr>
          <w:rFonts w:ascii="Arial" w:eastAsia="Arial" w:hAnsi="Arial" w:cs="Arial"/>
          <w:sz w:val="22"/>
          <w:szCs w:val="22"/>
          <w:lang w:val="fr-CA"/>
        </w:rPr>
      </w:pPr>
    </w:p>
    <w:p w14:paraId="586283B3" w14:textId="555DA86B" w:rsidR="00D42D7D" w:rsidRPr="00D42D7D" w:rsidRDefault="0031551A" w:rsidP="00D42D7D">
      <w:pPr>
        <w:contextualSpacing/>
        <w:rPr>
          <w:rFonts w:ascii="Arial" w:eastAsia="Arial" w:hAnsi="Arial" w:cs="Arial"/>
          <w:sz w:val="22"/>
          <w:szCs w:val="22"/>
          <w:lang w:val="fr-CA"/>
        </w:rPr>
      </w:pPr>
      <w:r>
        <w:rPr>
          <w:rFonts w:ascii="Arial" w:eastAsia="Arial" w:hAnsi="Arial" w:cs="Arial"/>
          <w:sz w:val="22"/>
          <w:szCs w:val="22"/>
          <w:lang w:val="fr-CA"/>
        </w:rPr>
        <w:t xml:space="preserve">Celui-ci </w:t>
      </w:r>
      <w:r w:rsidR="00D42D7D" w:rsidRPr="00D42D7D">
        <w:rPr>
          <w:rFonts w:ascii="Arial" w:eastAsia="Arial" w:hAnsi="Arial" w:cs="Arial"/>
          <w:sz w:val="22"/>
          <w:szCs w:val="22"/>
          <w:lang w:val="fr-CA"/>
        </w:rPr>
        <w:t>vise à faciliter et assurer la cohérence du processus de rapportage.</w:t>
      </w:r>
    </w:p>
    <w:p w14:paraId="56635CE4" w14:textId="77777777" w:rsidR="00D42D7D" w:rsidRPr="00D42D7D" w:rsidRDefault="00D42D7D" w:rsidP="00D42D7D">
      <w:pPr>
        <w:contextualSpacing/>
        <w:rPr>
          <w:rFonts w:ascii="Arial" w:eastAsia="Arial" w:hAnsi="Arial" w:cs="Arial"/>
          <w:sz w:val="22"/>
          <w:szCs w:val="22"/>
          <w:lang w:val="fr-CA"/>
        </w:rPr>
      </w:pPr>
    </w:p>
    <w:p w14:paraId="4C6345D1" w14:textId="3CEF8220" w:rsidR="00AC4FAB" w:rsidRDefault="00D42D7D" w:rsidP="00D42D7D">
      <w:pPr>
        <w:contextualSpacing/>
        <w:rPr>
          <w:rFonts w:ascii="Arial" w:eastAsia="Arial" w:hAnsi="Arial" w:cs="Arial"/>
          <w:sz w:val="22"/>
          <w:szCs w:val="22"/>
          <w:lang w:val="fr-CA"/>
        </w:rPr>
      </w:pPr>
      <w:r w:rsidRPr="00D42D7D">
        <w:rPr>
          <w:rFonts w:ascii="Arial" w:eastAsia="Arial" w:hAnsi="Arial" w:cs="Arial"/>
          <w:sz w:val="22"/>
          <w:szCs w:val="22"/>
          <w:lang w:val="fr-CA"/>
        </w:rPr>
        <w:t>Il fournit, dans un format Word, un cadre structuré permettant aux programmes de mettre en évidence leur conformité aux exigences.</w:t>
      </w:r>
    </w:p>
    <w:p w14:paraId="0512E9F7" w14:textId="77777777" w:rsidR="0031551A" w:rsidRDefault="0031551A" w:rsidP="00D42D7D">
      <w:pPr>
        <w:contextualSpacing/>
        <w:rPr>
          <w:rFonts w:ascii="Arial" w:eastAsia="Arial" w:hAnsi="Arial" w:cs="Arial"/>
          <w:sz w:val="22"/>
          <w:szCs w:val="22"/>
          <w:lang w:val="fr-CA"/>
        </w:rPr>
      </w:pPr>
    </w:p>
    <w:p w14:paraId="41A65B15" w14:textId="77777777" w:rsidR="0031551A" w:rsidRPr="00D42D7D" w:rsidRDefault="0031551A" w:rsidP="00D42D7D">
      <w:pPr>
        <w:contextualSpacing/>
        <w:rPr>
          <w:rFonts w:ascii="Arial" w:eastAsia="Arial" w:hAnsi="Arial" w:cs="Arial"/>
          <w:sz w:val="22"/>
          <w:szCs w:val="22"/>
          <w:lang w:val="fr-CA"/>
        </w:rPr>
      </w:pPr>
    </w:p>
    <w:p w14:paraId="0EF51AB2" w14:textId="77777777" w:rsidR="00D42D7D" w:rsidRPr="00D42D7D" w:rsidRDefault="00D42D7D" w:rsidP="00D42D7D">
      <w:pPr>
        <w:contextualSpacing/>
        <w:rPr>
          <w:rFonts w:ascii="Arial" w:eastAsia="Arial" w:hAnsi="Arial" w:cs="Arial"/>
          <w:sz w:val="22"/>
          <w:szCs w:val="22"/>
          <w:lang w:val="fr-CA"/>
        </w:rPr>
      </w:pPr>
    </w:p>
    <w:p w14:paraId="4B5FE3A9" w14:textId="77777777" w:rsidR="00D42D7D" w:rsidRPr="00D42D7D" w:rsidRDefault="00D42D7D" w:rsidP="00D42D7D">
      <w:pPr>
        <w:contextualSpacing/>
        <w:rPr>
          <w:rFonts w:ascii="Arial" w:hAnsi="Arial" w:cs="Arial"/>
          <w:lang w:val="fr-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836"/>
      </w:tblGrid>
      <w:tr w:rsidR="00D42D7D" w:rsidRPr="00D42D7D" w14:paraId="7C2BDC2F" w14:textId="77777777" w:rsidTr="001F7478">
        <w:trPr>
          <w:trHeight w:val="68"/>
        </w:trPr>
        <w:tc>
          <w:tcPr>
            <w:tcW w:w="5524" w:type="dxa"/>
            <w:vAlign w:val="center"/>
          </w:tcPr>
          <w:p w14:paraId="13816F84" w14:textId="77777777" w:rsidR="00D42D7D" w:rsidRPr="00D42D7D" w:rsidRDefault="00D42D7D" w:rsidP="001F7478">
            <w:pPr>
              <w:spacing w:before="120" w:after="120" w:line="259" w:lineRule="auto"/>
              <w:rPr>
                <w:rFonts w:ascii="Arial" w:hAnsi="Arial" w:cs="Arial"/>
                <w:b/>
                <w:sz w:val="22"/>
                <w:lang w:val="fr-CA"/>
              </w:rPr>
            </w:pPr>
            <w:r w:rsidRPr="00D42D7D">
              <w:rPr>
                <w:rFonts w:ascii="Arial" w:hAnsi="Arial" w:cs="Arial"/>
                <w:b/>
                <w:sz w:val="22"/>
                <w:lang w:val="fr-CA"/>
              </w:rPr>
              <w:t>Institution</w:t>
            </w:r>
          </w:p>
        </w:tc>
        <w:tc>
          <w:tcPr>
            <w:tcW w:w="3836" w:type="dxa"/>
            <w:vAlign w:val="center"/>
          </w:tcPr>
          <w:p w14:paraId="679FE548" w14:textId="77777777" w:rsidR="00D42D7D" w:rsidRPr="00D42D7D" w:rsidRDefault="00D42D7D" w:rsidP="001F7478">
            <w:pPr>
              <w:spacing w:before="120" w:after="120" w:line="259" w:lineRule="auto"/>
              <w:rPr>
                <w:rFonts w:ascii="Arial" w:hAnsi="Arial" w:cs="Arial"/>
                <w:b/>
                <w:sz w:val="22"/>
                <w:u w:val="single"/>
                <w:lang w:val="fr-CA"/>
              </w:rPr>
            </w:pPr>
            <w:permStart w:id="408320849" w:edGrp="everyone"/>
            <w:permEnd w:id="408320849"/>
          </w:p>
        </w:tc>
      </w:tr>
      <w:tr w:rsidR="00D42D7D" w:rsidRPr="00D42D7D" w14:paraId="40406FCA" w14:textId="77777777" w:rsidTr="001F7478">
        <w:trPr>
          <w:trHeight w:val="68"/>
        </w:trPr>
        <w:tc>
          <w:tcPr>
            <w:tcW w:w="5524" w:type="dxa"/>
            <w:vAlign w:val="center"/>
          </w:tcPr>
          <w:p w14:paraId="39AAFFE5" w14:textId="77777777" w:rsidR="00D42D7D" w:rsidRPr="00D42D7D" w:rsidRDefault="00D42D7D" w:rsidP="001F7478">
            <w:pPr>
              <w:spacing w:before="120" w:after="120" w:line="259" w:lineRule="auto"/>
              <w:rPr>
                <w:rFonts w:ascii="Arial" w:hAnsi="Arial" w:cs="Arial"/>
                <w:b/>
                <w:sz w:val="22"/>
                <w:lang w:val="fr-CA"/>
              </w:rPr>
            </w:pPr>
            <w:r w:rsidRPr="00D42D7D">
              <w:rPr>
                <w:rFonts w:ascii="Arial" w:hAnsi="Arial" w:cs="Arial"/>
                <w:b/>
                <w:sz w:val="22"/>
                <w:lang w:val="fr-CA"/>
              </w:rPr>
              <w:t>Nom du programme académique</w:t>
            </w:r>
          </w:p>
        </w:tc>
        <w:tc>
          <w:tcPr>
            <w:tcW w:w="3836" w:type="dxa"/>
            <w:vAlign w:val="center"/>
          </w:tcPr>
          <w:p w14:paraId="7027C1BD" w14:textId="77777777" w:rsidR="00D42D7D" w:rsidRPr="00D42D7D" w:rsidRDefault="00D42D7D" w:rsidP="001F7478">
            <w:pPr>
              <w:spacing w:before="120" w:after="120" w:line="259" w:lineRule="auto"/>
              <w:rPr>
                <w:rFonts w:ascii="Arial" w:hAnsi="Arial" w:cs="Arial"/>
                <w:bCs/>
                <w:sz w:val="22"/>
                <w:lang w:val="fr-CA"/>
              </w:rPr>
            </w:pPr>
            <w:permStart w:id="1599029934" w:edGrp="everyone"/>
            <w:permEnd w:id="1599029934"/>
          </w:p>
        </w:tc>
      </w:tr>
      <w:tr w:rsidR="00D42D7D" w:rsidRPr="00D42D7D" w14:paraId="4C6D50BE" w14:textId="77777777" w:rsidTr="001F7478">
        <w:trPr>
          <w:trHeight w:val="68"/>
        </w:trPr>
        <w:tc>
          <w:tcPr>
            <w:tcW w:w="5524" w:type="dxa"/>
            <w:vAlign w:val="center"/>
          </w:tcPr>
          <w:p w14:paraId="030D633D" w14:textId="77777777" w:rsidR="00D42D7D" w:rsidRPr="00D42D7D" w:rsidRDefault="00D42D7D" w:rsidP="001F7478">
            <w:pPr>
              <w:spacing w:before="120" w:after="120" w:line="259" w:lineRule="auto"/>
              <w:rPr>
                <w:rFonts w:ascii="Arial" w:hAnsi="Arial" w:cs="Arial"/>
                <w:bCs/>
                <w:sz w:val="22"/>
                <w:lang w:val="fr-CA"/>
              </w:rPr>
            </w:pPr>
            <w:permStart w:id="1336028795" w:edGrp="everyone" w:colFirst="1" w:colLast="1"/>
            <w:r w:rsidRPr="00D42D7D">
              <w:rPr>
                <w:rFonts w:ascii="Arial" w:hAnsi="Arial" w:cs="Arial"/>
                <w:b/>
                <w:sz w:val="22"/>
                <w:lang w:val="fr-CA"/>
              </w:rPr>
              <w:t xml:space="preserve">Diplôme </w:t>
            </w:r>
          </w:p>
          <w:p w14:paraId="33A4E03F" w14:textId="77777777" w:rsidR="00D42D7D" w:rsidRPr="00D42D7D" w:rsidRDefault="00D42D7D" w:rsidP="001F7478">
            <w:pPr>
              <w:rPr>
                <w:rFonts w:ascii="Arial" w:hAnsi="Arial" w:cs="Arial"/>
                <w:bCs/>
                <w:sz w:val="22"/>
                <w:lang w:val="fr-CA"/>
              </w:rPr>
            </w:pPr>
            <w:r w:rsidRPr="00D42D7D">
              <w:rPr>
                <w:rFonts w:ascii="Arial" w:hAnsi="Arial" w:cs="Arial"/>
                <w:b/>
                <w:sz w:val="22"/>
                <w:lang w:val="fr-CA"/>
              </w:rPr>
              <w:t xml:space="preserve">Cheminements  </w:t>
            </w:r>
            <w:r w:rsidRPr="00D42D7D">
              <w:rPr>
                <w:rFonts w:ascii="Arial" w:hAnsi="Arial" w:cs="Arial"/>
                <w:bCs/>
                <w:i/>
                <w:iCs/>
                <w:sz w:val="22"/>
                <w:lang w:val="fr-CA"/>
              </w:rPr>
              <w:t>(Veuillez indiquer le cheminement offert par le programme). Exemples:</w:t>
            </w:r>
          </w:p>
          <w:p w14:paraId="573B967F" w14:textId="77777777" w:rsidR="00D42D7D" w:rsidRPr="00D42D7D" w:rsidRDefault="00D42D7D" w:rsidP="001F7478">
            <w:pPr>
              <w:ind w:left="158"/>
              <w:rPr>
                <w:rFonts w:ascii="Arial" w:hAnsi="Arial" w:cs="Arial"/>
                <w:bCs/>
                <w:iCs/>
                <w:sz w:val="22"/>
                <w:lang w:val="fr-CA"/>
              </w:rPr>
            </w:pPr>
            <w:r w:rsidRPr="00D42D7D">
              <w:rPr>
                <w:rFonts w:ascii="Arial" w:hAnsi="Arial" w:cs="Arial"/>
                <w:bCs/>
                <w:iCs/>
                <w:sz w:val="22"/>
                <w:lang w:val="fr-CA"/>
              </w:rPr>
              <w:t>A : avec diplôme préprofessionnel</w:t>
            </w:r>
          </w:p>
          <w:p w14:paraId="24096D2A" w14:textId="77777777" w:rsidR="00D42D7D" w:rsidRPr="00D42D7D" w:rsidRDefault="00D42D7D" w:rsidP="001F7478">
            <w:pPr>
              <w:ind w:left="158"/>
              <w:rPr>
                <w:rFonts w:ascii="Arial" w:hAnsi="Arial" w:cs="Arial"/>
                <w:bCs/>
                <w:i/>
                <w:iCs/>
                <w:sz w:val="22"/>
                <w:lang w:val="fr-CA"/>
              </w:rPr>
            </w:pPr>
            <w:r w:rsidRPr="00D42D7D">
              <w:rPr>
                <w:rFonts w:ascii="Arial" w:hAnsi="Arial" w:cs="Arial"/>
                <w:bCs/>
                <w:iCs/>
                <w:sz w:val="22"/>
                <w:lang w:val="fr-CA"/>
              </w:rPr>
              <w:t xml:space="preserve">B : avec diplôme de premier cycle dans n'importe quelle discipline </w:t>
            </w:r>
          </w:p>
        </w:tc>
        <w:tc>
          <w:tcPr>
            <w:tcW w:w="3836" w:type="dxa"/>
            <w:vAlign w:val="center"/>
          </w:tcPr>
          <w:p w14:paraId="18ADB4BC" w14:textId="77777777" w:rsidR="00D42D7D" w:rsidRPr="00D42D7D" w:rsidRDefault="00A700FA" w:rsidP="001F7478">
            <w:pPr>
              <w:tabs>
                <w:tab w:val="left" w:pos="533"/>
              </w:tabs>
              <w:spacing w:before="120" w:after="120" w:line="259" w:lineRule="auto"/>
              <w:rPr>
                <w:rFonts w:ascii="Arial" w:hAnsi="Arial" w:cs="Arial"/>
                <w:bCs/>
                <w:sz w:val="22"/>
                <w:u w:val="single"/>
                <w:lang w:val="fr-CA"/>
              </w:rPr>
            </w:pPr>
            <w:sdt>
              <w:sdtPr>
                <w:rPr>
                  <w:rFonts w:ascii="Arial" w:hAnsi="Arial" w:cs="Arial"/>
                  <w:bCs/>
                  <w:sz w:val="22"/>
                  <w:lang w:val="fr-CA"/>
                </w:rPr>
                <w:id w:val="1635833021"/>
                <w14:checkbox>
                  <w14:checked w14:val="0"/>
                  <w14:checkedState w14:val="2612" w14:font="MS Gothic"/>
                  <w14:uncheckedState w14:val="2610" w14:font="MS Gothic"/>
                </w14:checkbox>
              </w:sdtPr>
              <w:sdtEndPr/>
              <w:sdtContent>
                <w:r w:rsidR="00D42D7D" w:rsidRPr="00D42D7D">
                  <w:rPr>
                    <w:rFonts w:ascii="MS Gothic" w:eastAsia="MS Gothic" w:hAnsi="MS Gothic" w:cs="Arial"/>
                    <w:bCs/>
                    <w:sz w:val="22"/>
                    <w:lang w:val="fr-CA"/>
                  </w:rPr>
                  <w:t>☐</w:t>
                </w:r>
              </w:sdtContent>
            </w:sdt>
            <w:r w:rsidR="00D42D7D" w:rsidRPr="00D42D7D">
              <w:rPr>
                <w:rFonts w:ascii="Arial" w:hAnsi="Arial" w:cs="Arial"/>
                <w:bCs/>
                <w:sz w:val="22"/>
                <w:lang w:val="fr-CA"/>
              </w:rPr>
              <w:t xml:space="preserve"> </w:t>
            </w:r>
            <w:r w:rsidR="00D42D7D" w:rsidRPr="00D42D7D">
              <w:rPr>
                <w:rFonts w:ascii="Arial" w:hAnsi="Arial" w:cs="Arial"/>
                <w:bCs/>
                <w:sz w:val="22"/>
                <w:u w:val="single"/>
                <w:lang w:val="fr-CA"/>
              </w:rPr>
              <w:t>Maîtrise en architecture</w:t>
            </w:r>
          </w:p>
          <w:p w14:paraId="5AFB46EB" w14:textId="77777777" w:rsidR="00D42D7D" w:rsidRPr="00D42D7D" w:rsidRDefault="00D42D7D" w:rsidP="001F7478">
            <w:pPr>
              <w:spacing w:before="120" w:after="120" w:line="259" w:lineRule="auto"/>
              <w:ind w:left="346"/>
              <w:rPr>
                <w:rFonts w:ascii="Arial" w:hAnsi="Arial" w:cs="Arial"/>
                <w:bCs/>
                <w:sz w:val="22"/>
                <w:lang w:val="fr-CA"/>
              </w:rPr>
            </w:pPr>
            <w:r w:rsidRPr="00D42D7D">
              <w:rPr>
                <w:rFonts w:ascii="Arial" w:hAnsi="Arial" w:cs="Arial"/>
                <w:bCs/>
                <w:sz w:val="22"/>
                <w:lang w:val="fr-CA"/>
              </w:rPr>
              <w:t>Cheminement :</w:t>
            </w:r>
          </w:p>
          <w:p w14:paraId="74DC8F2B" w14:textId="77777777" w:rsidR="00D42D7D" w:rsidRPr="00D42D7D" w:rsidRDefault="00D42D7D" w:rsidP="001F7478">
            <w:pPr>
              <w:spacing w:before="120" w:after="120" w:line="259" w:lineRule="auto"/>
              <w:ind w:left="342"/>
              <w:rPr>
                <w:rFonts w:ascii="Arial" w:hAnsi="Arial" w:cs="Arial"/>
                <w:bCs/>
                <w:sz w:val="22"/>
                <w:lang w:val="fr-CA"/>
              </w:rPr>
            </w:pPr>
            <w:r w:rsidRPr="00D42D7D">
              <w:rPr>
                <w:rFonts w:ascii="Arial" w:hAnsi="Arial" w:cs="Arial"/>
                <w:bCs/>
                <w:sz w:val="22"/>
                <w:lang w:val="fr-CA"/>
              </w:rPr>
              <w:t xml:space="preserve">Cheminement: </w:t>
            </w:r>
          </w:p>
        </w:tc>
      </w:tr>
      <w:tr w:rsidR="00D42D7D" w:rsidRPr="00D42D7D" w14:paraId="43607F45" w14:textId="77777777" w:rsidTr="001F7478">
        <w:trPr>
          <w:trHeight w:val="68"/>
        </w:trPr>
        <w:tc>
          <w:tcPr>
            <w:tcW w:w="5524" w:type="dxa"/>
            <w:vAlign w:val="center"/>
          </w:tcPr>
          <w:p w14:paraId="18BF6710" w14:textId="77777777" w:rsidR="00D42D7D" w:rsidRPr="00D42D7D" w:rsidRDefault="00D42D7D" w:rsidP="001F7478">
            <w:pPr>
              <w:spacing w:before="120" w:after="120" w:line="259" w:lineRule="auto"/>
              <w:rPr>
                <w:rFonts w:ascii="Arial" w:hAnsi="Arial" w:cs="Arial"/>
                <w:b/>
                <w:sz w:val="22"/>
                <w:lang w:val="fr-CA"/>
              </w:rPr>
            </w:pPr>
            <w:r w:rsidRPr="00D42D7D">
              <w:rPr>
                <w:rFonts w:ascii="Arial" w:hAnsi="Arial" w:cs="Arial"/>
                <w:b/>
                <w:sz w:val="22"/>
                <w:lang w:val="fr-CA"/>
              </w:rPr>
              <w:t>Année de la visite précédente</w:t>
            </w:r>
            <w:permStart w:id="1443442259" w:edGrp="everyone" w:colFirst="1" w:colLast="1"/>
            <w:permEnd w:id="1336028795"/>
          </w:p>
        </w:tc>
        <w:tc>
          <w:tcPr>
            <w:tcW w:w="3836" w:type="dxa"/>
            <w:vAlign w:val="center"/>
          </w:tcPr>
          <w:p w14:paraId="01E182B8" w14:textId="77777777" w:rsidR="00D42D7D" w:rsidRPr="00D42D7D" w:rsidRDefault="00D42D7D" w:rsidP="001F7478">
            <w:pPr>
              <w:spacing w:before="120" w:after="120" w:line="259" w:lineRule="auto"/>
              <w:rPr>
                <w:rFonts w:ascii="Arial" w:hAnsi="Arial" w:cs="Arial"/>
                <w:bCs/>
                <w:sz w:val="22"/>
                <w:lang w:val="fr-CA"/>
              </w:rPr>
            </w:pPr>
          </w:p>
        </w:tc>
      </w:tr>
      <w:tr w:rsidR="00D42D7D" w:rsidRPr="00D42D7D" w14:paraId="7C2BE2A8" w14:textId="77777777" w:rsidTr="001F7478">
        <w:trPr>
          <w:trHeight w:val="68"/>
        </w:trPr>
        <w:tc>
          <w:tcPr>
            <w:tcW w:w="5524" w:type="dxa"/>
            <w:vAlign w:val="center"/>
          </w:tcPr>
          <w:p w14:paraId="67FF5D46" w14:textId="77777777" w:rsidR="00D42D7D" w:rsidRPr="00D42D7D" w:rsidRDefault="00D42D7D" w:rsidP="001F7478">
            <w:pPr>
              <w:spacing w:before="120" w:after="120" w:line="259" w:lineRule="auto"/>
              <w:rPr>
                <w:rFonts w:ascii="Arial" w:hAnsi="Arial" w:cs="Arial"/>
                <w:b/>
                <w:sz w:val="22"/>
                <w:lang w:val="fr-CA"/>
              </w:rPr>
            </w:pPr>
            <w:r w:rsidRPr="00D42D7D">
              <w:rPr>
                <w:rFonts w:ascii="Arial" w:hAnsi="Arial" w:cs="Arial"/>
                <w:b/>
                <w:sz w:val="22"/>
                <w:lang w:val="fr-CA"/>
              </w:rPr>
              <w:t>Durée d’</w:t>
            </w:r>
            <w:permStart w:id="585323716" w:edGrp="everyone" w:colFirst="1" w:colLast="1"/>
            <w:permEnd w:id="1443442259"/>
            <w:r w:rsidRPr="00D42D7D">
              <w:rPr>
                <w:rFonts w:ascii="Arial" w:hAnsi="Arial" w:cs="Arial"/>
                <w:b/>
                <w:sz w:val="22"/>
                <w:lang w:val="fr-CA"/>
              </w:rPr>
              <w:t xml:space="preserve">agrément actuelle </w:t>
            </w:r>
          </w:p>
        </w:tc>
        <w:tc>
          <w:tcPr>
            <w:tcW w:w="3836" w:type="dxa"/>
            <w:vAlign w:val="center"/>
          </w:tcPr>
          <w:p w14:paraId="4AAA23CA" w14:textId="77777777" w:rsidR="00D42D7D" w:rsidRPr="00D42D7D" w:rsidRDefault="00D42D7D" w:rsidP="001F7478">
            <w:pPr>
              <w:spacing w:before="120" w:after="120" w:line="259" w:lineRule="auto"/>
              <w:rPr>
                <w:rFonts w:ascii="Arial" w:hAnsi="Arial" w:cs="Arial"/>
                <w:bCs/>
                <w:sz w:val="22"/>
                <w:lang w:val="fr-CA"/>
              </w:rPr>
            </w:pPr>
          </w:p>
        </w:tc>
      </w:tr>
      <w:tr w:rsidR="00D42D7D" w:rsidRPr="00D42D7D" w14:paraId="62DBF45F" w14:textId="77777777" w:rsidTr="001F7478">
        <w:trPr>
          <w:trHeight w:val="68"/>
        </w:trPr>
        <w:tc>
          <w:tcPr>
            <w:tcW w:w="5524" w:type="dxa"/>
            <w:vAlign w:val="center"/>
          </w:tcPr>
          <w:p w14:paraId="3AA344E9" w14:textId="77777777" w:rsidR="00D42D7D" w:rsidRPr="00D42D7D" w:rsidRDefault="00D42D7D" w:rsidP="001F7478">
            <w:pPr>
              <w:spacing w:before="120" w:after="120" w:line="259" w:lineRule="auto"/>
              <w:rPr>
                <w:rFonts w:ascii="Arial" w:hAnsi="Arial" w:cs="Arial"/>
                <w:b/>
                <w:sz w:val="22"/>
                <w:lang w:val="fr-CA"/>
              </w:rPr>
            </w:pPr>
            <w:r w:rsidRPr="00D42D7D">
              <w:rPr>
                <w:rFonts w:ascii="Arial" w:hAnsi="Arial" w:cs="Arial"/>
                <w:b/>
                <w:sz w:val="22"/>
                <w:lang w:val="fr-CA"/>
              </w:rPr>
              <w:t xml:space="preserve">Directeur/Directrice du Programme : </w:t>
            </w:r>
            <w:r w:rsidRPr="00D42D7D">
              <w:rPr>
                <w:rFonts w:ascii="Arial" w:hAnsi="Arial" w:cs="Arial"/>
                <w:sz w:val="22"/>
                <w:lang w:val="fr-CA"/>
              </w:rPr>
              <w:t>Nom et adresse courriel</w:t>
            </w:r>
            <w:permStart w:id="445455251" w:edGrp="everyone" w:colFirst="1" w:colLast="1"/>
            <w:permEnd w:id="585323716"/>
          </w:p>
        </w:tc>
        <w:tc>
          <w:tcPr>
            <w:tcW w:w="3836" w:type="dxa"/>
            <w:vAlign w:val="center"/>
          </w:tcPr>
          <w:p w14:paraId="24977E7B" w14:textId="77777777" w:rsidR="00D42D7D" w:rsidRPr="00D42D7D" w:rsidRDefault="00D42D7D" w:rsidP="001F7478">
            <w:pPr>
              <w:spacing w:before="120" w:after="120" w:line="259" w:lineRule="auto"/>
              <w:rPr>
                <w:rFonts w:ascii="Arial" w:hAnsi="Arial" w:cs="Arial"/>
                <w:bCs/>
                <w:sz w:val="22"/>
                <w:lang w:val="fr-CA"/>
              </w:rPr>
            </w:pPr>
          </w:p>
        </w:tc>
      </w:tr>
      <w:tr w:rsidR="00D42D7D" w:rsidRPr="00D42D7D" w14:paraId="713ADD73" w14:textId="77777777" w:rsidTr="001F7478">
        <w:trPr>
          <w:trHeight w:val="68"/>
        </w:trPr>
        <w:tc>
          <w:tcPr>
            <w:tcW w:w="5524" w:type="dxa"/>
            <w:vAlign w:val="center"/>
          </w:tcPr>
          <w:p w14:paraId="2B3AC97D" w14:textId="77777777" w:rsidR="00D42D7D" w:rsidRPr="00D42D7D" w:rsidRDefault="00D42D7D" w:rsidP="001F7478">
            <w:pPr>
              <w:spacing w:before="120" w:after="120" w:line="259" w:lineRule="auto"/>
              <w:rPr>
                <w:rFonts w:ascii="Arial" w:hAnsi="Arial" w:cs="Arial"/>
                <w:b/>
                <w:sz w:val="22"/>
                <w:lang w:val="fr-CA"/>
              </w:rPr>
            </w:pPr>
            <w:r w:rsidRPr="00D42D7D">
              <w:rPr>
                <w:rFonts w:ascii="Arial" w:hAnsi="Arial" w:cs="Arial"/>
                <w:b/>
                <w:sz w:val="22"/>
                <w:lang w:val="fr-CA"/>
              </w:rPr>
              <w:t xml:space="preserve">Doyen </w:t>
            </w:r>
            <w:permStart w:id="84556336" w:edGrp="everyone" w:colFirst="1" w:colLast="1"/>
            <w:permEnd w:id="445455251"/>
          </w:p>
        </w:tc>
        <w:tc>
          <w:tcPr>
            <w:tcW w:w="3836" w:type="dxa"/>
            <w:vAlign w:val="center"/>
          </w:tcPr>
          <w:p w14:paraId="0950863F" w14:textId="77777777" w:rsidR="00D42D7D" w:rsidRPr="00D42D7D" w:rsidRDefault="00D42D7D" w:rsidP="001F7478">
            <w:pPr>
              <w:spacing w:before="120" w:after="120" w:line="259" w:lineRule="auto"/>
              <w:rPr>
                <w:rFonts w:ascii="Arial" w:hAnsi="Arial" w:cs="Arial"/>
                <w:bCs/>
                <w:sz w:val="22"/>
                <w:lang w:val="fr-CA"/>
              </w:rPr>
            </w:pPr>
          </w:p>
        </w:tc>
      </w:tr>
      <w:tr w:rsidR="00D42D7D" w:rsidRPr="00D42D7D" w14:paraId="27771D3E" w14:textId="77777777" w:rsidTr="001F7478">
        <w:trPr>
          <w:trHeight w:val="288"/>
        </w:trPr>
        <w:tc>
          <w:tcPr>
            <w:tcW w:w="5524" w:type="dxa"/>
            <w:vAlign w:val="center"/>
          </w:tcPr>
          <w:p w14:paraId="7A4E7850" w14:textId="77777777" w:rsidR="00D42D7D" w:rsidRPr="00D42D7D" w:rsidRDefault="00D42D7D" w:rsidP="001F7478">
            <w:pPr>
              <w:spacing w:before="120" w:after="120" w:line="259" w:lineRule="auto"/>
              <w:rPr>
                <w:rFonts w:ascii="Arial" w:hAnsi="Arial" w:cs="Arial"/>
                <w:b/>
                <w:sz w:val="22"/>
                <w:lang w:val="fr-CA"/>
              </w:rPr>
            </w:pPr>
            <w:r w:rsidRPr="00D42D7D">
              <w:rPr>
                <w:rFonts w:ascii="Arial" w:hAnsi="Arial" w:cs="Arial"/>
                <w:b/>
                <w:sz w:val="22"/>
                <w:lang w:val="fr-CA"/>
              </w:rPr>
              <w:t xml:space="preserve">Vice-recteur aux études et aux affaires académiques : </w:t>
            </w:r>
            <w:r w:rsidRPr="00D42D7D">
              <w:rPr>
                <w:rFonts w:ascii="Arial" w:hAnsi="Arial" w:cs="Arial"/>
                <w:sz w:val="22"/>
                <w:lang w:val="fr-CA"/>
              </w:rPr>
              <w:t>Nom et adresse courriel</w:t>
            </w:r>
            <w:permStart w:id="1256655874" w:edGrp="everyone" w:colFirst="1" w:colLast="1"/>
            <w:permEnd w:id="84556336"/>
          </w:p>
        </w:tc>
        <w:tc>
          <w:tcPr>
            <w:tcW w:w="3836" w:type="dxa"/>
            <w:vAlign w:val="center"/>
          </w:tcPr>
          <w:p w14:paraId="2F6A98DD" w14:textId="77777777" w:rsidR="00D42D7D" w:rsidRPr="00D42D7D" w:rsidRDefault="00D42D7D" w:rsidP="001F7478">
            <w:pPr>
              <w:spacing w:before="120" w:after="120" w:line="259" w:lineRule="auto"/>
              <w:rPr>
                <w:rFonts w:ascii="Arial" w:hAnsi="Arial" w:cs="Arial"/>
                <w:bCs/>
                <w:sz w:val="22"/>
                <w:lang w:val="fr-CA"/>
              </w:rPr>
            </w:pPr>
            <w:r w:rsidRPr="00D42D7D">
              <w:rPr>
                <w:rFonts w:ascii="Arial" w:hAnsi="Arial" w:cs="Arial"/>
                <w:bCs/>
                <w:sz w:val="22"/>
                <w:lang w:val="fr-CA"/>
              </w:rPr>
              <w:t xml:space="preserve"> </w:t>
            </w:r>
          </w:p>
        </w:tc>
      </w:tr>
      <w:tr w:rsidR="00D42D7D" w:rsidRPr="00D42D7D" w14:paraId="245B3921" w14:textId="77777777" w:rsidTr="001F7478">
        <w:trPr>
          <w:trHeight w:val="68"/>
        </w:trPr>
        <w:tc>
          <w:tcPr>
            <w:tcW w:w="5524" w:type="dxa"/>
            <w:vAlign w:val="center"/>
          </w:tcPr>
          <w:p w14:paraId="1FA9ADE4" w14:textId="77777777" w:rsidR="00D42D7D" w:rsidRPr="00D42D7D" w:rsidRDefault="00D42D7D" w:rsidP="001F7478">
            <w:pPr>
              <w:spacing w:before="120" w:after="120" w:line="259" w:lineRule="auto"/>
              <w:rPr>
                <w:rFonts w:ascii="Arial" w:hAnsi="Arial" w:cs="Arial"/>
                <w:b/>
                <w:sz w:val="22"/>
                <w:lang w:val="fr-CA"/>
              </w:rPr>
            </w:pPr>
            <w:r w:rsidRPr="00D42D7D">
              <w:rPr>
                <w:rFonts w:ascii="Arial" w:hAnsi="Arial" w:cs="Arial"/>
                <w:b/>
                <w:sz w:val="22"/>
                <w:lang w:val="fr-CA"/>
              </w:rPr>
              <w:t>Recteur/Rectrice de l’</w:t>
            </w:r>
            <w:permStart w:id="1860580631" w:edGrp="everyone" w:colFirst="1" w:colLast="1"/>
            <w:permEnd w:id="1256655874"/>
            <w:r w:rsidRPr="00D42D7D">
              <w:rPr>
                <w:rFonts w:ascii="Arial" w:hAnsi="Arial" w:cs="Arial"/>
                <w:b/>
                <w:sz w:val="22"/>
                <w:lang w:val="fr-CA"/>
              </w:rPr>
              <w:t xml:space="preserve">Institution : </w:t>
            </w:r>
            <w:r w:rsidRPr="00D42D7D">
              <w:rPr>
                <w:rFonts w:ascii="Arial" w:hAnsi="Arial" w:cs="Arial"/>
                <w:sz w:val="22"/>
                <w:lang w:val="fr-CA"/>
              </w:rPr>
              <w:t>Nom et adresse courriel</w:t>
            </w:r>
          </w:p>
        </w:tc>
        <w:tc>
          <w:tcPr>
            <w:tcW w:w="3836" w:type="dxa"/>
            <w:vAlign w:val="center"/>
          </w:tcPr>
          <w:p w14:paraId="4B80B98D" w14:textId="77777777" w:rsidR="00D42D7D" w:rsidRPr="00D42D7D" w:rsidRDefault="00D42D7D" w:rsidP="001F7478">
            <w:pPr>
              <w:spacing w:before="120" w:after="120" w:line="259" w:lineRule="auto"/>
              <w:rPr>
                <w:rFonts w:ascii="Arial" w:hAnsi="Arial" w:cs="Arial"/>
                <w:bCs/>
                <w:sz w:val="22"/>
                <w:lang w:val="fr-CA"/>
              </w:rPr>
            </w:pPr>
          </w:p>
        </w:tc>
      </w:tr>
      <w:tr w:rsidR="00D42D7D" w:rsidRPr="00D42D7D" w14:paraId="35C39473" w14:textId="77777777" w:rsidTr="001F7478">
        <w:trPr>
          <w:trHeight w:val="68"/>
        </w:trPr>
        <w:tc>
          <w:tcPr>
            <w:tcW w:w="5524" w:type="dxa"/>
            <w:vAlign w:val="center"/>
          </w:tcPr>
          <w:p w14:paraId="5AAB77D6" w14:textId="572B7DD5" w:rsidR="00D42D7D" w:rsidRPr="00D42D7D" w:rsidRDefault="00D42D7D" w:rsidP="001F7478">
            <w:pPr>
              <w:spacing w:before="120" w:after="120" w:line="259" w:lineRule="auto"/>
              <w:rPr>
                <w:rFonts w:ascii="Arial" w:hAnsi="Arial" w:cs="Arial"/>
                <w:b/>
                <w:sz w:val="22"/>
                <w:lang w:val="fr-CA"/>
              </w:rPr>
            </w:pPr>
            <w:r>
              <w:rPr>
                <w:rFonts w:ascii="Arial" w:hAnsi="Arial" w:cs="Arial"/>
                <w:b/>
                <w:sz w:val="22"/>
                <w:lang w:val="fr-CA"/>
              </w:rPr>
              <w:t>Individu soumettant le R</w:t>
            </w:r>
            <w:r w:rsidRPr="00D42D7D">
              <w:rPr>
                <w:rFonts w:ascii="Arial" w:hAnsi="Arial" w:cs="Arial"/>
                <w:b/>
                <w:sz w:val="22"/>
                <w:lang w:val="fr-CA"/>
              </w:rPr>
              <w:t>A</w:t>
            </w:r>
            <w:permStart w:id="1770337662" w:edGrp="everyone" w:colFirst="1" w:colLast="1"/>
            <w:permEnd w:id="1860580631"/>
            <w:r w:rsidRPr="00D42D7D">
              <w:rPr>
                <w:rFonts w:ascii="Arial" w:hAnsi="Arial" w:cs="Arial"/>
                <w:b/>
                <w:sz w:val="22"/>
                <w:lang w:val="fr-CA"/>
              </w:rPr>
              <w:t xml:space="preserve"> </w:t>
            </w:r>
          </w:p>
        </w:tc>
        <w:tc>
          <w:tcPr>
            <w:tcW w:w="3836" w:type="dxa"/>
            <w:vAlign w:val="center"/>
          </w:tcPr>
          <w:p w14:paraId="7F212634" w14:textId="77777777" w:rsidR="00D42D7D" w:rsidRPr="00D42D7D" w:rsidRDefault="00D42D7D" w:rsidP="001F7478">
            <w:pPr>
              <w:spacing w:before="120" w:after="120" w:line="259" w:lineRule="auto"/>
              <w:rPr>
                <w:rFonts w:ascii="Arial" w:hAnsi="Arial" w:cs="Arial"/>
                <w:bCs/>
                <w:sz w:val="22"/>
                <w:lang w:val="fr-CA"/>
              </w:rPr>
            </w:pPr>
          </w:p>
        </w:tc>
      </w:tr>
      <w:tr w:rsidR="00D42D7D" w:rsidRPr="00D42D7D" w14:paraId="232CF664" w14:textId="77777777" w:rsidTr="001F7478">
        <w:trPr>
          <w:trHeight w:val="68"/>
        </w:trPr>
        <w:tc>
          <w:tcPr>
            <w:tcW w:w="5524" w:type="dxa"/>
            <w:vAlign w:val="center"/>
          </w:tcPr>
          <w:p w14:paraId="2B22C77C" w14:textId="77777777" w:rsidR="00D42D7D" w:rsidRPr="00D42D7D" w:rsidRDefault="00D42D7D" w:rsidP="001F7478">
            <w:pPr>
              <w:spacing w:before="120" w:after="120" w:line="259" w:lineRule="auto"/>
              <w:rPr>
                <w:rFonts w:ascii="Arial" w:hAnsi="Arial" w:cs="Arial"/>
                <w:b/>
                <w:sz w:val="22"/>
                <w:lang w:val="fr-CA"/>
              </w:rPr>
            </w:pPr>
            <w:permStart w:id="449343722" w:edGrp="everyone" w:colFirst="1" w:colLast="1"/>
            <w:permEnd w:id="1770337662"/>
            <w:r w:rsidRPr="00D42D7D">
              <w:rPr>
                <w:rFonts w:ascii="Arial" w:hAnsi="Arial" w:cs="Arial"/>
                <w:b/>
                <w:sz w:val="22"/>
                <w:lang w:val="fr-CA"/>
              </w:rPr>
              <w:t>Nom et adresse courriel de la personne à qui les questions devront être acheminées.</w:t>
            </w:r>
          </w:p>
        </w:tc>
        <w:tc>
          <w:tcPr>
            <w:tcW w:w="3836" w:type="dxa"/>
            <w:vAlign w:val="center"/>
          </w:tcPr>
          <w:p w14:paraId="704BB35D" w14:textId="77777777" w:rsidR="00D42D7D" w:rsidRPr="00D42D7D" w:rsidRDefault="00D42D7D" w:rsidP="001F7478">
            <w:pPr>
              <w:spacing w:before="120" w:after="120" w:line="259" w:lineRule="auto"/>
              <w:rPr>
                <w:rFonts w:ascii="Arial" w:hAnsi="Arial" w:cs="Arial"/>
                <w:bCs/>
                <w:sz w:val="22"/>
                <w:lang w:val="fr-CA"/>
              </w:rPr>
            </w:pPr>
          </w:p>
        </w:tc>
      </w:tr>
      <w:permEnd w:id="449343722"/>
    </w:tbl>
    <w:p w14:paraId="4D2F6B85" w14:textId="07675C99" w:rsidR="003D21F4" w:rsidRPr="00D42D7D" w:rsidRDefault="00AC4FAB" w:rsidP="00AC4FAB">
      <w:pPr>
        <w:overflowPunct/>
        <w:autoSpaceDE/>
        <w:autoSpaceDN/>
        <w:adjustRightInd/>
        <w:textAlignment w:val="auto"/>
        <w:rPr>
          <w:rFonts w:ascii="Arial" w:hAnsi="Arial" w:cs="Arial"/>
          <w:spacing w:val="-8"/>
          <w:sz w:val="22"/>
          <w:szCs w:val="22"/>
          <w:lang w:val="fr-CA"/>
        </w:rPr>
      </w:pPr>
      <w:r w:rsidRPr="00D42D7D">
        <w:rPr>
          <w:rFonts w:ascii="Arial" w:hAnsi="Arial" w:cs="Arial"/>
          <w:spacing w:val="-8"/>
          <w:sz w:val="22"/>
          <w:szCs w:val="22"/>
          <w:lang w:val="fr-CA"/>
        </w:rPr>
        <w:br w:type="page"/>
      </w:r>
    </w:p>
    <w:p w14:paraId="0152C337" w14:textId="3CD06A43" w:rsidR="00AC4FAB" w:rsidRPr="00D42D7D" w:rsidRDefault="00C12533" w:rsidP="00B775C1">
      <w:pPr>
        <w:pStyle w:val="ListParagraph"/>
        <w:numPr>
          <w:ilvl w:val="0"/>
          <w:numId w:val="24"/>
        </w:numPr>
        <w:shd w:val="clear" w:color="auto" w:fill="DAEEF3" w:themeFill="accent5" w:themeFillTint="33"/>
        <w:ind w:left="284"/>
        <w:rPr>
          <w:rFonts w:ascii="Arial" w:hAnsi="Arial" w:cs="Arial"/>
          <w:sz w:val="24"/>
          <w:lang w:val="fr-CA"/>
        </w:rPr>
      </w:pPr>
      <w:r w:rsidRPr="00D42D7D">
        <w:rPr>
          <w:rFonts w:ascii="Arial" w:hAnsi="Arial" w:cs="Arial"/>
          <w:b/>
          <w:sz w:val="28"/>
          <w:szCs w:val="22"/>
          <w:lang w:val="fr-CA"/>
        </w:rPr>
        <w:lastRenderedPageBreak/>
        <w:t>INTRODUCTION</w:t>
      </w:r>
    </w:p>
    <w:p w14:paraId="056EEA6A" w14:textId="77777777" w:rsidR="00087A0C" w:rsidRPr="00D42D7D" w:rsidRDefault="00087A0C">
      <w:pPr>
        <w:pStyle w:val="Header"/>
        <w:contextualSpacing/>
        <w:rPr>
          <w:rFonts w:ascii="Arial" w:hAnsi="Arial" w:cs="Arial"/>
          <w:b/>
          <w:sz w:val="22"/>
          <w:szCs w:val="22"/>
          <w:lang w:val="fr-CA"/>
        </w:rPr>
      </w:pPr>
    </w:p>
    <w:p w14:paraId="145D9CE3" w14:textId="4A980C35" w:rsidR="00FA1EA0" w:rsidRPr="00D42D7D" w:rsidRDefault="00FA1EA0">
      <w:pPr>
        <w:pStyle w:val="Header"/>
        <w:contextualSpacing/>
        <w:rPr>
          <w:rFonts w:ascii="Arial" w:hAnsi="Arial" w:cs="Arial"/>
          <w:bCs/>
          <w:sz w:val="22"/>
          <w:lang w:val="fr-CA"/>
        </w:rPr>
      </w:pPr>
      <w:permStart w:id="304358759" w:edGrp="everyone"/>
    </w:p>
    <w:permEnd w:id="304358759"/>
    <w:p w14:paraId="6FF9D932" w14:textId="77777777" w:rsidR="00221F2C" w:rsidRPr="00D42D7D" w:rsidRDefault="00221F2C">
      <w:pPr>
        <w:pStyle w:val="Header"/>
        <w:contextualSpacing/>
        <w:rPr>
          <w:rFonts w:ascii="Arial" w:hAnsi="Arial" w:cs="Arial"/>
          <w:bCs/>
          <w:sz w:val="22"/>
          <w:lang w:val="fr-CA"/>
        </w:rPr>
      </w:pPr>
    </w:p>
    <w:p w14:paraId="66AF8CAA" w14:textId="77777777" w:rsidR="00087A0C" w:rsidRPr="00D42D7D" w:rsidRDefault="00087A0C" w:rsidP="00087A0C">
      <w:pPr>
        <w:pStyle w:val="Header"/>
        <w:contextualSpacing/>
        <w:rPr>
          <w:rFonts w:ascii="Arial" w:hAnsi="Arial" w:cs="Arial"/>
          <w:b/>
          <w:lang w:val="fr-CA"/>
        </w:rPr>
      </w:pPr>
    </w:p>
    <w:p w14:paraId="64C7C545" w14:textId="77777777" w:rsidR="00D42D7D" w:rsidRDefault="00D42D7D" w:rsidP="00D42D7D">
      <w:pPr>
        <w:pStyle w:val="ListParagraph"/>
        <w:numPr>
          <w:ilvl w:val="0"/>
          <w:numId w:val="24"/>
        </w:numPr>
        <w:shd w:val="clear" w:color="auto" w:fill="DAEEF3" w:themeFill="accent5" w:themeFillTint="33"/>
        <w:ind w:left="284" w:hanging="284"/>
        <w:rPr>
          <w:rFonts w:ascii="Arial" w:hAnsi="Arial" w:cs="Arial"/>
          <w:b/>
          <w:bCs/>
          <w:sz w:val="28"/>
          <w:szCs w:val="22"/>
          <w:lang w:val="fr-CA"/>
        </w:rPr>
      </w:pPr>
      <w:r w:rsidRPr="00D42D7D">
        <w:rPr>
          <w:rFonts w:ascii="Arial" w:hAnsi="Arial" w:cs="Arial"/>
          <w:b/>
          <w:bCs/>
          <w:sz w:val="28"/>
          <w:szCs w:val="22"/>
          <w:lang w:val="fr-CA"/>
        </w:rPr>
        <w:t>ÉTAT D’ÉVOLUTION DU PROGRAMME</w:t>
      </w:r>
    </w:p>
    <w:p w14:paraId="01299604" w14:textId="77777777" w:rsidR="00D42D7D" w:rsidRPr="00D42D7D" w:rsidRDefault="00D42D7D" w:rsidP="00D42D7D">
      <w:pPr>
        <w:rPr>
          <w:rFonts w:ascii="Arial" w:hAnsi="Arial" w:cs="Arial"/>
          <w:b/>
          <w:bCs/>
          <w:sz w:val="22"/>
          <w:szCs w:val="22"/>
          <w:lang w:val="fr-CA"/>
        </w:rPr>
      </w:pPr>
    </w:p>
    <w:p w14:paraId="1BA3F257" w14:textId="395AF850" w:rsidR="00221F2C" w:rsidRPr="00D42D7D" w:rsidRDefault="00C12533" w:rsidP="009730D3">
      <w:pPr>
        <w:pStyle w:val="Header"/>
        <w:contextualSpacing/>
        <w:rPr>
          <w:rFonts w:ascii="Arial" w:hAnsi="Arial" w:cs="Arial"/>
          <w:bCs/>
          <w:sz w:val="22"/>
          <w:lang w:val="fr-CA"/>
        </w:rPr>
      </w:pPr>
      <w:permStart w:id="1609530735" w:edGrp="everyone"/>
      <w:r w:rsidRPr="00D42D7D">
        <w:rPr>
          <w:rFonts w:ascii="Arial" w:hAnsi="Arial" w:cs="Arial"/>
          <w:bCs/>
          <w:sz w:val="22"/>
          <w:lang w:val="fr-CA"/>
        </w:rPr>
        <w:t xml:space="preserve"> </w:t>
      </w:r>
      <w:r w:rsidR="00191F63" w:rsidRPr="00D42D7D">
        <w:rPr>
          <w:rFonts w:ascii="Arial" w:hAnsi="Arial" w:cs="Arial"/>
          <w:bCs/>
          <w:sz w:val="22"/>
          <w:lang w:val="fr-CA"/>
        </w:rPr>
        <w:t xml:space="preserve"> </w:t>
      </w:r>
      <w:permEnd w:id="1609530735"/>
    </w:p>
    <w:p w14:paraId="5811BEB0" w14:textId="51BB1873" w:rsidR="00BA080F" w:rsidRPr="00D42D7D" w:rsidRDefault="00BA080F">
      <w:pPr>
        <w:overflowPunct/>
        <w:autoSpaceDE/>
        <w:autoSpaceDN/>
        <w:adjustRightInd/>
        <w:textAlignment w:val="auto"/>
        <w:rPr>
          <w:rFonts w:ascii="Arial" w:hAnsi="Arial" w:cs="Arial"/>
          <w:b/>
          <w:bCs/>
          <w:sz w:val="22"/>
          <w:szCs w:val="22"/>
          <w:lang w:val="fr-CA"/>
        </w:rPr>
      </w:pPr>
      <w:bookmarkStart w:id="0" w:name="Standard_II"/>
    </w:p>
    <w:p w14:paraId="50DC2E44" w14:textId="77777777" w:rsidR="00E86AB2" w:rsidRPr="00D42D7D" w:rsidRDefault="00E86AB2" w:rsidP="00E86AB2">
      <w:pPr>
        <w:overflowPunct/>
        <w:autoSpaceDE/>
        <w:autoSpaceDN/>
        <w:adjustRightInd/>
        <w:textAlignment w:val="auto"/>
        <w:rPr>
          <w:rFonts w:ascii="Arial" w:hAnsi="Arial" w:cs="Arial"/>
          <w:b/>
          <w:bCs/>
          <w:sz w:val="28"/>
          <w:szCs w:val="22"/>
          <w:lang w:val="fr-CA"/>
        </w:rPr>
      </w:pPr>
    </w:p>
    <w:p w14:paraId="60E59A2C" w14:textId="77777777" w:rsidR="00D42D7D" w:rsidRPr="00D42D7D" w:rsidRDefault="00D42D7D" w:rsidP="00D42D7D">
      <w:pPr>
        <w:pStyle w:val="ListParagraph"/>
        <w:numPr>
          <w:ilvl w:val="0"/>
          <w:numId w:val="24"/>
        </w:numPr>
        <w:shd w:val="clear" w:color="auto" w:fill="DAEEF3" w:themeFill="accent5" w:themeFillTint="33"/>
        <w:ind w:left="284" w:hanging="284"/>
        <w:rPr>
          <w:rFonts w:ascii="Arial" w:hAnsi="Arial" w:cs="Arial"/>
          <w:b/>
          <w:bCs/>
          <w:sz w:val="28"/>
          <w:szCs w:val="22"/>
          <w:lang w:val="fr-CA"/>
        </w:rPr>
      </w:pPr>
      <w:r w:rsidRPr="00D42D7D">
        <w:rPr>
          <w:rFonts w:ascii="Arial" w:hAnsi="Arial" w:cs="Arial"/>
          <w:b/>
          <w:bCs/>
          <w:sz w:val="28"/>
          <w:szCs w:val="22"/>
          <w:lang w:val="fr-CA"/>
        </w:rPr>
        <w:t>RÉPONSES À L’ÉVALUATION DE L’ÉQUIPE DE VISITE</w:t>
      </w:r>
    </w:p>
    <w:p w14:paraId="46074DFE" w14:textId="77777777" w:rsidR="00C819D5" w:rsidRPr="00D42D7D" w:rsidRDefault="00C819D5" w:rsidP="00087A0C">
      <w:pPr>
        <w:overflowPunct/>
        <w:textAlignment w:val="auto"/>
        <w:rPr>
          <w:rFonts w:ascii="Arial" w:hAnsi="Arial" w:cs="Arial"/>
          <w:b/>
          <w:bCs/>
          <w:sz w:val="22"/>
          <w:szCs w:val="22"/>
          <w:lang w:val="fr-CA"/>
        </w:rPr>
      </w:pPr>
    </w:p>
    <w:p w14:paraId="0B066DD3" w14:textId="77777777" w:rsidR="009730D3" w:rsidRPr="00D42D7D" w:rsidRDefault="009730D3" w:rsidP="009730D3">
      <w:pPr>
        <w:pStyle w:val="Header"/>
        <w:contextualSpacing/>
        <w:rPr>
          <w:rFonts w:ascii="Arial" w:hAnsi="Arial" w:cs="Arial"/>
          <w:bCs/>
          <w:sz w:val="22"/>
          <w:lang w:val="fr-CA"/>
        </w:rPr>
      </w:pPr>
    </w:p>
    <w:p w14:paraId="60B2FF12" w14:textId="48601E07" w:rsidR="00E57058" w:rsidRPr="00D42D7D" w:rsidRDefault="00C12533" w:rsidP="00B775C1">
      <w:pPr>
        <w:shd w:val="clear" w:color="auto" w:fill="E8F5F8"/>
        <w:overflowPunct/>
        <w:ind w:left="284"/>
        <w:textAlignment w:val="auto"/>
        <w:rPr>
          <w:rFonts w:ascii="Arial" w:hAnsi="Arial" w:cs="Arial"/>
          <w:b/>
          <w:bCs/>
          <w:sz w:val="24"/>
          <w:szCs w:val="22"/>
          <w:lang w:val="fr-CA"/>
        </w:rPr>
      </w:pPr>
      <w:r w:rsidRPr="00D42D7D">
        <w:rPr>
          <w:rFonts w:ascii="Arial" w:hAnsi="Arial" w:cs="Arial"/>
          <w:b/>
          <w:bCs/>
          <w:sz w:val="24"/>
          <w:szCs w:val="22"/>
          <w:lang w:val="fr-CA"/>
        </w:rPr>
        <w:t>3.1</w:t>
      </w:r>
      <w:r w:rsidR="00D42D7D">
        <w:rPr>
          <w:rFonts w:ascii="Arial" w:hAnsi="Arial" w:cs="Arial"/>
          <w:b/>
          <w:bCs/>
          <w:sz w:val="24"/>
          <w:szCs w:val="22"/>
          <w:lang w:val="fr-CA"/>
        </w:rPr>
        <w:t>-PRÉOCCUPATIONS</w:t>
      </w:r>
    </w:p>
    <w:p w14:paraId="5A8E7AFA" w14:textId="6C848084" w:rsidR="00B775C1" w:rsidRPr="00CD4F8C" w:rsidRDefault="00D42D7D" w:rsidP="00B775C1">
      <w:pPr>
        <w:shd w:val="clear" w:color="auto" w:fill="E8F5F8"/>
        <w:overflowPunct/>
        <w:ind w:left="284"/>
        <w:textAlignment w:val="auto"/>
        <w:rPr>
          <w:rFonts w:ascii="Arial" w:hAnsi="Arial" w:cs="Arial"/>
          <w:b/>
          <w:bCs/>
          <w:sz w:val="22"/>
          <w:szCs w:val="22"/>
          <w:lang w:val="fr-CA"/>
        </w:rPr>
      </w:pPr>
      <w:r w:rsidRPr="00CD4F8C">
        <w:rPr>
          <w:rFonts w:ascii="Arial" w:hAnsi="Arial" w:cs="Arial"/>
          <w:b/>
          <w:bCs/>
          <w:sz w:val="22"/>
          <w:szCs w:val="22"/>
          <w:lang w:val="fr-CA"/>
        </w:rPr>
        <w:t>Dans l’ordre dans lequel elles sont listées sur le rapport de l’équipe de visite (RÉV)</w:t>
      </w:r>
    </w:p>
    <w:p w14:paraId="64AC3B95" w14:textId="77777777" w:rsidR="00651AB9" w:rsidRPr="00D42D7D" w:rsidRDefault="00651AB9" w:rsidP="00651AB9">
      <w:pPr>
        <w:pStyle w:val="Header"/>
        <w:ind w:left="360"/>
        <w:contextualSpacing/>
        <w:rPr>
          <w:rFonts w:ascii="Arial" w:hAnsi="Arial" w:cs="Arial"/>
          <w:b/>
          <w:sz w:val="22"/>
          <w:lang w:val="fr-CA"/>
        </w:rPr>
      </w:pPr>
    </w:p>
    <w:p w14:paraId="55A3B4C8" w14:textId="045B396C" w:rsidR="00A2692F" w:rsidRPr="00D42D7D" w:rsidRDefault="00A2692F" w:rsidP="00B775C1">
      <w:pPr>
        <w:pStyle w:val="Header"/>
        <w:ind w:left="284"/>
        <w:contextualSpacing/>
        <w:rPr>
          <w:rFonts w:ascii="Arial" w:hAnsi="Arial" w:cs="Arial"/>
          <w:bCs/>
          <w:sz w:val="22"/>
          <w:lang w:val="fr-CA"/>
        </w:rPr>
      </w:pPr>
      <w:permStart w:id="169035623" w:edGrp="everyone"/>
    </w:p>
    <w:permEnd w:id="169035623"/>
    <w:p w14:paraId="2BBFC7D8" w14:textId="77777777" w:rsidR="00A10931" w:rsidRPr="00D42D7D" w:rsidRDefault="00A10931" w:rsidP="00A10931">
      <w:pPr>
        <w:pStyle w:val="Header"/>
        <w:contextualSpacing/>
        <w:rPr>
          <w:rFonts w:ascii="Arial" w:hAnsi="Arial" w:cs="Arial"/>
          <w:bCs/>
          <w:sz w:val="22"/>
          <w:lang w:val="fr-CA"/>
        </w:rPr>
      </w:pPr>
    </w:p>
    <w:p w14:paraId="5E51DBC1" w14:textId="7195EC8A" w:rsidR="00E57058" w:rsidRPr="00D42D7D" w:rsidRDefault="00B775C1" w:rsidP="00B775C1">
      <w:pPr>
        <w:shd w:val="clear" w:color="auto" w:fill="E8F5F8"/>
        <w:overflowPunct/>
        <w:ind w:left="284"/>
        <w:textAlignment w:val="auto"/>
        <w:rPr>
          <w:rFonts w:ascii="Arial" w:hAnsi="Arial" w:cs="Arial"/>
          <w:b/>
          <w:bCs/>
          <w:sz w:val="24"/>
          <w:szCs w:val="22"/>
          <w:lang w:val="fr-CA"/>
        </w:rPr>
      </w:pPr>
      <w:r w:rsidRPr="00D42D7D">
        <w:rPr>
          <w:rFonts w:ascii="Arial" w:hAnsi="Arial" w:cs="Arial"/>
          <w:b/>
          <w:bCs/>
          <w:sz w:val="24"/>
          <w:szCs w:val="22"/>
          <w:lang w:val="fr-CA"/>
        </w:rPr>
        <w:t xml:space="preserve">3.2-CONDITIONS, </w:t>
      </w:r>
      <w:r w:rsidR="00D42D7D">
        <w:rPr>
          <w:rFonts w:ascii="Arial" w:hAnsi="Arial" w:cs="Arial"/>
          <w:b/>
          <w:bCs/>
          <w:sz w:val="24"/>
          <w:szCs w:val="22"/>
          <w:lang w:val="fr-CA"/>
        </w:rPr>
        <w:t>CPP ET CPE NON ATTEINTS</w:t>
      </w:r>
    </w:p>
    <w:p w14:paraId="6C71694A" w14:textId="097BDE64" w:rsidR="00B775C1" w:rsidRPr="00CD4F8C" w:rsidRDefault="00D42D7D" w:rsidP="00B775C1">
      <w:pPr>
        <w:shd w:val="clear" w:color="auto" w:fill="E8F5F8"/>
        <w:overflowPunct/>
        <w:ind w:left="284"/>
        <w:textAlignment w:val="auto"/>
        <w:rPr>
          <w:rFonts w:ascii="Arial" w:hAnsi="Arial" w:cs="Arial"/>
          <w:b/>
          <w:bCs/>
          <w:sz w:val="22"/>
          <w:szCs w:val="22"/>
          <w:lang w:val="fr-CA"/>
        </w:rPr>
      </w:pPr>
      <w:r w:rsidRPr="00CD4F8C">
        <w:rPr>
          <w:rFonts w:ascii="Arial" w:hAnsi="Arial" w:cs="Arial"/>
          <w:b/>
          <w:bCs/>
          <w:sz w:val="22"/>
          <w:szCs w:val="22"/>
          <w:lang w:val="fr-CA"/>
        </w:rPr>
        <w:t>Dans l’ordre dans lequel elles sont listées sur le rapport de l’équipe de visite (RÉV)</w:t>
      </w:r>
    </w:p>
    <w:p w14:paraId="68CF4881" w14:textId="77777777" w:rsidR="00284B16" w:rsidRPr="00D42D7D" w:rsidRDefault="00284B16" w:rsidP="00C819D5">
      <w:pPr>
        <w:pStyle w:val="Header"/>
        <w:contextualSpacing/>
        <w:rPr>
          <w:rFonts w:ascii="Arial" w:hAnsi="Arial" w:cs="Arial"/>
          <w:b/>
          <w:sz w:val="22"/>
          <w:lang w:val="fr-CA"/>
        </w:rPr>
      </w:pPr>
    </w:p>
    <w:p w14:paraId="47C86B5C" w14:textId="77777777" w:rsidR="00B775C1" w:rsidRPr="00D42D7D" w:rsidRDefault="00B775C1" w:rsidP="00C819D5">
      <w:pPr>
        <w:pStyle w:val="Header"/>
        <w:contextualSpacing/>
        <w:rPr>
          <w:rFonts w:ascii="Arial" w:hAnsi="Arial" w:cs="Arial"/>
          <w:b/>
          <w:sz w:val="22"/>
          <w:lang w:val="fr-CA"/>
        </w:rPr>
      </w:pPr>
    </w:p>
    <w:p w14:paraId="51191016" w14:textId="60A556B5" w:rsidR="00E57058" w:rsidRPr="00D42D7D" w:rsidRDefault="00B775C1" w:rsidP="00B775C1">
      <w:pPr>
        <w:shd w:val="clear" w:color="auto" w:fill="E8F5F8"/>
        <w:overflowPunct/>
        <w:ind w:left="709"/>
        <w:textAlignment w:val="auto"/>
        <w:rPr>
          <w:rFonts w:ascii="Arial" w:hAnsi="Arial" w:cs="Arial"/>
          <w:b/>
          <w:bCs/>
          <w:sz w:val="22"/>
          <w:szCs w:val="22"/>
          <w:lang w:val="fr-CA"/>
        </w:rPr>
      </w:pPr>
      <w:r w:rsidRPr="00D42D7D">
        <w:rPr>
          <w:rFonts w:ascii="Arial" w:hAnsi="Arial" w:cs="Arial"/>
          <w:b/>
          <w:bCs/>
          <w:sz w:val="22"/>
          <w:szCs w:val="22"/>
          <w:lang w:val="fr-CA"/>
        </w:rPr>
        <w:t>3.2.1-CONDITIONS NOT</w:t>
      </w:r>
      <w:r w:rsidR="00D42D7D">
        <w:rPr>
          <w:rFonts w:ascii="Arial" w:hAnsi="Arial" w:cs="Arial"/>
          <w:b/>
          <w:bCs/>
          <w:sz w:val="22"/>
          <w:szCs w:val="22"/>
          <w:lang w:val="fr-CA"/>
        </w:rPr>
        <w:t xml:space="preserve"> ATTEINTE</w:t>
      </w:r>
      <w:r w:rsidR="00651AB9" w:rsidRPr="00D42D7D">
        <w:rPr>
          <w:rFonts w:ascii="Arial" w:hAnsi="Arial" w:cs="Arial"/>
          <w:b/>
          <w:bCs/>
          <w:sz w:val="22"/>
          <w:szCs w:val="22"/>
          <w:lang w:val="fr-CA"/>
        </w:rPr>
        <w:t xml:space="preserve"> </w:t>
      </w:r>
    </w:p>
    <w:p w14:paraId="5888D3B0" w14:textId="77777777" w:rsidR="00B775C1" w:rsidRPr="00D42D7D" w:rsidRDefault="00B775C1" w:rsidP="00B775C1">
      <w:pPr>
        <w:overflowPunct/>
        <w:ind w:left="426"/>
        <w:textAlignment w:val="auto"/>
        <w:rPr>
          <w:rFonts w:ascii="Arial" w:hAnsi="Arial" w:cs="Arial"/>
          <w:b/>
          <w:bCs/>
          <w:sz w:val="22"/>
          <w:szCs w:val="22"/>
          <w:lang w:val="fr-CA"/>
        </w:rPr>
      </w:pPr>
    </w:p>
    <w:p w14:paraId="68C17662" w14:textId="77777777" w:rsidR="00271380" w:rsidRPr="00D42D7D" w:rsidRDefault="00271380" w:rsidP="00B775C1">
      <w:pPr>
        <w:pStyle w:val="Header"/>
        <w:ind w:left="709"/>
        <w:contextualSpacing/>
        <w:rPr>
          <w:rFonts w:ascii="Arial" w:hAnsi="Arial" w:cs="Arial"/>
          <w:bCs/>
          <w:sz w:val="22"/>
          <w:lang w:val="fr-CA"/>
        </w:rPr>
      </w:pPr>
      <w:permStart w:id="1106338046" w:edGrp="everyone"/>
    </w:p>
    <w:permEnd w:id="1106338046"/>
    <w:p w14:paraId="60E76B1C" w14:textId="77777777" w:rsidR="00271380" w:rsidRPr="00D42D7D" w:rsidRDefault="00271380" w:rsidP="009E69BD">
      <w:pPr>
        <w:pStyle w:val="Header"/>
        <w:contextualSpacing/>
        <w:rPr>
          <w:rFonts w:ascii="Arial" w:hAnsi="Arial" w:cs="Arial"/>
          <w:bCs/>
          <w:sz w:val="22"/>
          <w:lang w:val="fr-CA"/>
        </w:rPr>
      </w:pPr>
    </w:p>
    <w:p w14:paraId="49269246" w14:textId="52C05E2D" w:rsidR="00B775C1" w:rsidRPr="00D42D7D" w:rsidRDefault="00B775C1" w:rsidP="00B775C1">
      <w:pPr>
        <w:shd w:val="clear" w:color="auto" w:fill="E8F5F8"/>
        <w:overflowPunct/>
        <w:ind w:left="709"/>
        <w:textAlignment w:val="auto"/>
        <w:rPr>
          <w:rFonts w:ascii="Arial" w:hAnsi="Arial" w:cs="Arial"/>
          <w:b/>
          <w:bCs/>
          <w:sz w:val="22"/>
          <w:szCs w:val="22"/>
          <w:lang w:val="fr-CA"/>
        </w:rPr>
      </w:pPr>
      <w:r w:rsidRPr="00D42D7D">
        <w:rPr>
          <w:rFonts w:ascii="Arial" w:hAnsi="Arial" w:cs="Arial"/>
          <w:b/>
          <w:bCs/>
          <w:sz w:val="22"/>
          <w:szCs w:val="22"/>
          <w:lang w:val="fr-CA"/>
        </w:rPr>
        <w:t>3.2.2-</w:t>
      </w:r>
      <w:r w:rsidR="000E27FB">
        <w:rPr>
          <w:rFonts w:ascii="Arial" w:hAnsi="Arial" w:cs="Arial"/>
          <w:b/>
          <w:bCs/>
          <w:sz w:val="22"/>
          <w:szCs w:val="22"/>
          <w:lang w:val="fr-CA"/>
        </w:rPr>
        <w:t>CRIT</w:t>
      </w:r>
      <w:r w:rsidR="006F6201">
        <w:rPr>
          <w:rFonts w:ascii="Arial" w:hAnsi="Arial" w:cs="Arial"/>
          <w:b/>
          <w:bCs/>
          <w:sz w:val="22"/>
          <w:szCs w:val="22"/>
          <w:lang w:val="fr-CA"/>
        </w:rPr>
        <w:t>ERE DE PERFORMANCE DU PROGRAMME</w:t>
      </w:r>
      <w:r w:rsidR="000E27FB">
        <w:rPr>
          <w:rFonts w:ascii="Arial" w:hAnsi="Arial" w:cs="Arial"/>
          <w:b/>
          <w:bCs/>
          <w:sz w:val="22"/>
          <w:szCs w:val="22"/>
          <w:lang w:val="fr-CA"/>
        </w:rPr>
        <w:t xml:space="preserve"> (CPP) NON ATTEINTS</w:t>
      </w:r>
      <w:r w:rsidRPr="00D42D7D">
        <w:rPr>
          <w:rFonts w:ascii="Arial" w:hAnsi="Arial" w:cs="Arial"/>
          <w:b/>
          <w:bCs/>
          <w:sz w:val="22"/>
          <w:szCs w:val="22"/>
          <w:lang w:val="fr-CA"/>
        </w:rPr>
        <w:t xml:space="preserve"> </w:t>
      </w:r>
    </w:p>
    <w:p w14:paraId="2D33F71F" w14:textId="77777777" w:rsidR="00B775C1" w:rsidRPr="00D42D7D" w:rsidRDefault="00B775C1" w:rsidP="00B775C1">
      <w:pPr>
        <w:overflowPunct/>
        <w:textAlignment w:val="auto"/>
        <w:rPr>
          <w:rFonts w:ascii="Arial" w:hAnsi="Arial" w:cs="Arial"/>
          <w:b/>
          <w:bCs/>
          <w:sz w:val="22"/>
          <w:szCs w:val="22"/>
          <w:lang w:val="fr-CA"/>
        </w:rPr>
      </w:pPr>
    </w:p>
    <w:p w14:paraId="1321FE77" w14:textId="7DBB1ED2" w:rsidR="00B775C1" w:rsidRPr="00D42D7D" w:rsidRDefault="00B775C1" w:rsidP="00B775C1">
      <w:pPr>
        <w:pStyle w:val="Header"/>
        <w:ind w:left="709"/>
        <w:contextualSpacing/>
        <w:rPr>
          <w:rFonts w:ascii="Arial" w:hAnsi="Arial" w:cs="Arial"/>
          <w:bCs/>
          <w:sz w:val="22"/>
          <w:lang w:val="fr-CA"/>
        </w:rPr>
      </w:pPr>
      <w:permStart w:id="1977709194" w:edGrp="everyone"/>
    </w:p>
    <w:permEnd w:id="1977709194"/>
    <w:p w14:paraId="2979F6A4" w14:textId="77777777" w:rsidR="00B775C1" w:rsidRPr="00D42D7D" w:rsidRDefault="00B775C1" w:rsidP="00B775C1">
      <w:pPr>
        <w:overflowPunct/>
        <w:textAlignment w:val="auto"/>
        <w:rPr>
          <w:rFonts w:ascii="Arial" w:hAnsi="Arial" w:cs="Arial"/>
          <w:b/>
          <w:bCs/>
          <w:sz w:val="22"/>
          <w:szCs w:val="22"/>
          <w:lang w:val="fr-CA"/>
        </w:rPr>
      </w:pPr>
    </w:p>
    <w:p w14:paraId="473621DB" w14:textId="77777777" w:rsidR="00B775C1" w:rsidRPr="00D42D7D" w:rsidRDefault="00B775C1" w:rsidP="00B775C1">
      <w:pPr>
        <w:overflowPunct/>
        <w:textAlignment w:val="auto"/>
        <w:rPr>
          <w:rFonts w:ascii="Arial" w:hAnsi="Arial" w:cs="Arial"/>
          <w:b/>
          <w:bCs/>
          <w:sz w:val="22"/>
          <w:szCs w:val="22"/>
          <w:lang w:val="fr-CA"/>
        </w:rPr>
      </w:pPr>
    </w:p>
    <w:p w14:paraId="5321D273" w14:textId="3A58A27E" w:rsidR="00B775C1" w:rsidRPr="00D42D7D" w:rsidRDefault="00B775C1" w:rsidP="00B775C1">
      <w:pPr>
        <w:shd w:val="clear" w:color="auto" w:fill="E8F5F8"/>
        <w:overflowPunct/>
        <w:ind w:left="709"/>
        <w:textAlignment w:val="auto"/>
        <w:rPr>
          <w:rFonts w:ascii="Arial" w:hAnsi="Arial" w:cs="Arial"/>
          <w:b/>
          <w:bCs/>
          <w:sz w:val="22"/>
          <w:szCs w:val="22"/>
          <w:lang w:val="fr-CA"/>
        </w:rPr>
      </w:pPr>
      <w:r w:rsidRPr="00D42D7D">
        <w:rPr>
          <w:rFonts w:ascii="Arial" w:hAnsi="Arial" w:cs="Arial"/>
          <w:b/>
          <w:bCs/>
          <w:sz w:val="22"/>
          <w:szCs w:val="22"/>
          <w:lang w:val="fr-CA"/>
        </w:rPr>
        <w:t>3.2.3-</w:t>
      </w:r>
      <w:r w:rsidR="000E27FB">
        <w:rPr>
          <w:rFonts w:ascii="Arial" w:hAnsi="Arial" w:cs="Arial"/>
          <w:b/>
          <w:bCs/>
          <w:sz w:val="22"/>
          <w:szCs w:val="22"/>
          <w:lang w:val="fr-CA"/>
        </w:rPr>
        <w:t>CRIÈRES DE PERFORMANCE DE L’ÉTUDIANT (CPE) NON ATTEINTS</w:t>
      </w:r>
      <w:r w:rsidRPr="00D42D7D">
        <w:rPr>
          <w:rFonts w:ascii="Arial" w:hAnsi="Arial" w:cs="Arial"/>
          <w:b/>
          <w:bCs/>
          <w:sz w:val="22"/>
          <w:szCs w:val="22"/>
          <w:lang w:val="fr-CA"/>
        </w:rPr>
        <w:t xml:space="preserve"> </w:t>
      </w:r>
    </w:p>
    <w:p w14:paraId="539354FA" w14:textId="77777777" w:rsidR="00B775C1" w:rsidRPr="00D42D7D" w:rsidRDefault="00B775C1" w:rsidP="00B775C1">
      <w:pPr>
        <w:overflowPunct/>
        <w:textAlignment w:val="auto"/>
        <w:rPr>
          <w:rFonts w:ascii="Arial" w:hAnsi="Arial" w:cs="Arial"/>
          <w:b/>
          <w:bCs/>
          <w:sz w:val="22"/>
          <w:szCs w:val="22"/>
          <w:lang w:val="fr-CA"/>
        </w:rPr>
      </w:pPr>
      <w:bookmarkStart w:id="1" w:name="_GoBack"/>
      <w:bookmarkEnd w:id="1"/>
    </w:p>
    <w:p w14:paraId="562FD46F" w14:textId="77777777" w:rsidR="00B775C1" w:rsidRPr="00D42D7D" w:rsidRDefault="00B775C1" w:rsidP="00B775C1">
      <w:pPr>
        <w:pStyle w:val="Header"/>
        <w:ind w:left="709"/>
        <w:contextualSpacing/>
        <w:rPr>
          <w:rFonts w:ascii="Arial" w:hAnsi="Arial" w:cs="Arial"/>
          <w:bCs/>
          <w:sz w:val="22"/>
          <w:lang w:val="fr-CA"/>
        </w:rPr>
      </w:pPr>
      <w:permStart w:id="1398999205" w:edGrp="everyone"/>
    </w:p>
    <w:permEnd w:id="1398999205"/>
    <w:p w14:paraId="3F99323F" w14:textId="77777777" w:rsidR="00B775C1" w:rsidRPr="00D42D7D" w:rsidRDefault="00B775C1" w:rsidP="00B775C1">
      <w:pPr>
        <w:overflowPunct/>
        <w:textAlignment w:val="auto"/>
        <w:rPr>
          <w:rFonts w:ascii="Arial" w:hAnsi="Arial" w:cs="Arial"/>
          <w:b/>
          <w:bCs/>
          <w:sz w:val="22"/>
          <w:szCs w:val="22"/>
          <w:lang w:val="fr-CA"/>
        </w:rPr>
      </w:pPr>
    </w:p>
    <w:p w14:paraId="73297014" w14:textId="77777777" w:rsidR="00B775C1" w:rsidRPr="00D42D7D" w:rsidRDefault="00B775C1" w:rsidP="00B775C1">
      <w:pPr>
        <w:overflowPunct/>
        <w:textAlignment w:val="auto"/>
        <w:rPr>
          <w:rFonts w:ascii="Arial" w:hAnsi="Arial" w:cs="Arial"/>
          <w:b/>
          <w:bCs/>
          <w:sz w:val="22"/>
          <w:szCs w:val="22"/>
          <w:lang w:val="fr-CA"/>
        </w:rPr>
      </w:pPr>
    </w:p>
    <w:p w14:paraId="2B5F1A8E" w14:textId="5C8FAA65" w:rsidR="00B775C1" w:rsidRPr="00D42D7D" w:rsidRDefault="000E27FB" w:rsidP="00B775C1">
      <w:pPr>
        <w:pStyle w:val="ListParagraph"/>
        <w:numPr>
          <w:ilvl w:val="0"/>
          <w:numId w:val="24"/>
        </w:numPr>
        <w:shd w:val="clear" w:color="auto" w:fill="DAEEF3" w:themeFill="accent5" w:themeFillTint="33"/>
        <w:ind w:left="284" w:hanging="284"/>
        <w:rPr>
          <w:rFonts w:ascii="Arial" w:hAnsi="Arial" w:cs="Arial"/>
          <w:b/>
          <w:bCs/>
          <w:sz w:val="28"/>
          <w:szCs w:val="22"/>
          <w:lang w:val="fr-CA"/>
        </w:rPr>
      </w:pPr>
      <w:r>
        <w:rPr>
          <w:rFonts w:ascii="Arial" w:hAnsi="Arial" w:cs="Arial"/>
          <w:b/>
          <w:bCs/>
          <w:sz w:val="28"/>
          <w:szCs w:val="22"/>
          <w:lang w:val="fr-CA"/>
        </w:rPr>
        <w:t>AUTRES INFORMATIONS PERTINENTES</w:t>
      </w:r>
    </w:p>
    <w:p w14:paraId="1820B7CC" w14:textId="4AB744B9" w:rsidR="00B775C1" w:rsidRPr="00D42D7D" w:rsidRDefault="000E27FB" w:rsidP="00B775C1">
      <w:pPr>
        <w:pStyle w:val="ListParagraph"/>
        <w:shd w:val="clear" w:color="auto" w:fill="DAEEF3" w:themeFill="accent5" w:themeFillTint="33"/>
        <w:spacing w:line="200" w:lineRule="exact"/>
        <w:ind w:left="284"/>
        <w:rPr>
          <w:rFonts w:ascii="Arial Narrow" w:hAnsi="Arial Narrow"/>
          <w:sz w:val="24"/>
          <w:lang w:val="fr-CA"/>
        </w:rPr>
      </w:pPr>
      <w:r>
        <w:rPr>
          <w:rFonts w:ascii="Arial Narrow" w:eastAsia="Arial" w:hAnsi="Arial Narrow" w:cs="Arial"/>
          <w:spacing w:val="-1"/>
          <w:sz w:val="24"/>
          <w:lang w:val="fr-CA"/>
        </w:rPr>
        <w:t>Activités et i</w:t>
      </w:r>
      <w:r w:rsidR="00B775C1" w:rsidRPr="00D42D7D">
        <w:rPr>
          <w:rFonts w:ascii="Arial Narrow" w:eastAsia="Arial" w:hAnsi="Arial Narrow" w:cs="Arial"/>
          <w:spacing w:val="-1"/>
          <w:sz w:val="24"/>
          <w:lang w:val="fr-CA"/>
        </w:rPr>
        <w:t>nitiatives</w:t>
      </w:r>
    </w:p>
    <w:p w14:paraId="7BE19511" w14:textId="77777777" w:rsidR="00B775C1" w:rsidRPr="00D42D7D" w:rsidRDefault="00B775C1" w:rsidP="00B775C1">
      <w:pPr>
        <w:pStyle w:val="ListParagraph"/>
        <w:ind w:left="284"/>
        <w:rPr>
          <w:rFonts w:ascii="Arial" w:hAnsi="Arial" w:cs="Arial"/>
          <w:b/>
          <w:bCs/>
          <w:sz w:val="28"/>
          <w:szCs w:val="22"/>
          <w:lang w:val="fr-CA"/>
        </w:rPr>
      </w:pPr>
    </w:p>
    <w:p w14:paraId="2B0D6CAC" w14:textId="77777777" w:rsidR="00E86AB2" w:rsidRPr="00D42D7D" w:rsidRDefault="00E86AB2" w:rsidP="00E86AB2">
      <w:pPr>
        <w:pStyle w:val="Header"/>
        <w:ind w:left="709"/>
        <w:contextualSpacing/>
        <w:rPr>
          <w:rFonts w:ascii="Arial" w:hAnsi="Arial" w:cs="Arial"/>
          <w:bCs/>
          <w:sz w:val="22"/>
          <w:lang w:val="fr-CA"/>
        </w:rPr>
      </w:pPr>
      <w:permStart w:id="2113079842" w:edGrp="everyone"/>
    </w:p>
    <w:permEnd w:id="2113079842"/>
    <w:p w14:paraId="63B95810" w14:textId="77777777" w:rsidR="00B775C1" w:rsidRPr="00D42D7D" w:rsidRDefault="00B775C1" w:rsidP="00B775C1">
      <w:pPr>
        <w:overflowPunct/>
        <w:textAlignment w:val="auto"/>
        <w:rPr>
          <w:rFonts w:ascii="Arial" w:hAnsi="Arial" w:cs="Arial"/>
          <w:b/>
          <w:bCs/>
          <w:sz w:val="22"/>
          <w:szCs w:val="22"/>
          <w:lang w:val="fr-CA"/>
        </w:rPr>
      </w:pPr>
    </w:p>
    <w:p w14:paraId="23D230FB" w14:textId="77777777" w:rsidR="000172E2" w:rsidRPr="00D42D7D" w:rsidRDefault="000172E2">
      <w:pPr>
        <w:pStyle w:val="Header"/>
        <w:ind w:left="360"/>
        <w:contextualSpacing/>
        <w:rPr>
          <w:rFonts w:ascii="Arial" w:hAnsi="Arial" w:cs="Arial"/>
          <w:b/>
          <w:lang w:val="fr-CA"/>
        </w:rPr>
      </w:pPr>
    </w:p>
    <w:bookmarkEnd w:id="0"/>
    <w:sectPr w:rsidR="000172E2" w:rsidRPr="00D42D7D" w:rsidSect="003C3736">
      <w:headerReference w:type="default" r:id="rId8"/>
      <w:footerReference w:type="default" r:id="rId9"/>
      <w:type w:val="continuous"/>
      <w:pgSz w:w="12240" w:h="15840"/>
      <w:pgMar w:top="1440" w:right="1325" w:bottom="12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6B17E" w14:textId="77777777" w:rsidR="00805FA5" w:rsidRDefault="00805FA5" w:rsidP="00663B8A">
      <w:r>
        <w:separator/>
      </w:r>
    </w:p>
  </w:endnote>
  <w:endnote w:type="continuationSeparator" w:id="0">
    <w:p w14:paraId="0EA56C2A" w14:textId="77777777" w:rsidR="00805FA5" w:rsidRDefault="00805FA5" w:rsidP="0066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91600"/>
      <w:docPartObj>
        <w:docPartGallery w:val="Page Numbers (Bottom of Page)"/>
        <w:docPartUnique/>
      </w:docPartObj>
    </w:sdtPr>
    <w:sdtEndPr>
      <w:rPr>
        <w:noProof/>
      </w:rPr>
    </w:sdtEndPr>
    <w:sdtContent>
      <w:p w14:paraId="4A9E9F09" w14:textId="5B803B73" w:rsidR="00A10931" w:rsidRDefault="00A10931">
        <w:pPr>
          <w:pStyle w:val="Footer"/>
          <w:jc w:val="right"/>
        </w:pPr>
        <w:r>
          <w:fldChar w:fldCharType="begin"/>
        </w:r>
        <w:r>
          <w:instrText xml:space="preserve"> PAGE   \* MERGEFORMAT </w:instrText>
        </w:r>
        <w:r>
          <w:fldChar w:fldCharType="separate"/>
        </w:r>
        <w:r w:rsidR="00A700FA">
          <w:rPr>
            <w:noProof/>
          </w:rPr>
          <w:t>4</w:t>
        </w:r>
        <w:r>
          <w:rPr>
            <w:noProof/>
          </w:rPr>
          <w:fldChar w:fldCharType="end"/>
        </w:r>
      </w:p>
    </w:sdtContent>
  </w:sdt>
  <w:p w14:paraId="6CEBC4ED" w14:textId="6D3668D7" w:rsidR="00A10931" w:rsidRPr="00B04990" w:rsidRDefault="00A10931" w:rsidP="00B04990">
    <w:pPr>
      <w:tabs>
        <w:tab w:val="left" w:pos="2160"/>
        <w:tab w:val="right" w:pos="8640"/>
      </w:tabs>
      <w:spacing w:line="220" w:lineRule="exac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B041D" w14:textId="77777777" w:rsidR="00805FA5" w:rsidRDefault="00805FA5" w:rsidP="00663B8A">
      <w:r>
        <w:separator/>
      </w:r>
    </w:p>
  </w:footnote>
  <w:footnote w:type="continuationSeparator" w:id="0">
    <w:p w14:paraId="6D7682C0" w14:textId="77777777" w:rsidR="00805FA5" w:rsidRDefault="00805FA5" w:rsidP="0066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C5F25" w14:textId="5D51FE96" w:rsidR="00A10931" w:rsidRDefault="00A10931" w:rsidP="00F56F79">
    <w:pPr>
      <w:tabs>
        <w:tab w:val="left" w:pos="2160"/>
      </w:tabs>
      <w:spacing w:line="220" w:lineRule="exact"/>
      <w:rPr>
        <w:rFonts w:ascii="Arial" w:hAnsi="Arial" w:cs="Arial"/>
      </w:rPr>
    </w:pPr>
  </w:p>
  <w:p w14:paraId="37E4C0C8" w14:textId="25B32F10" w:rsidR="00A10931" w:rsidRDefault="00A10931" w:rsidP="00063851">
    <w:pPr>
      <w:tabs>
        <w:tab w:val="left" w:pos="2160"/>
      </w:tabs>
      <w:spacing w:line="220" w:lineRule="exact"/>
      <w:jc w:val="right"/>
      <w:rPr>
        <w:rFonts w:ascii="Arial" w:hAnsi="Arial" w:cs="Arial"/>
      </w:rPr>
    </w:pPr>
  </w:p>
  <w:p w14:paraId="66213581" w14:textId="77777777" w:rsidR="00A10931" w:rsidRPr="00063851" w:rsidRDefault="00A10931" w:rsidP="00063851">
    <w:pPr>
      <w:tabs>
        <w:tab w:val="left" w:pos="2160"/>
      </w:tabs>
      <w:spacing w:line="220" w:lineRule="exact"/>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EEF"/>
    <w:multiLevelType w:val="hybridMultilevel"/>
    <w:tmpl w:val="C0122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2536C"/>
    <w:multiLevelType w:val="hybridMultilevel"/>
    <w:tmpl w:val="5752641E"/>
    <w:lvl w:ilvl="0" w:tplc="657E22AC">
      <w:numFmt w:val="bullet"/>
      <w:lvlText w:val="•"/>
      <w:lvlJc w:val="left"/>
      <w:pPr>
        <w:ind w:left="8015"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81C25B3"/>
    <w:multiLevelType w:val="hybridMultilevel"/>
    <w:tmpl w:val="146AA91E"/>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37347D"/>
    <w:multiLevelType w:val="hybridMultilevel"/>
    <w:tmpl w:val="BDF884B6"/>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A133F9"/>
    <w:multiLevelType w:val="hybridMultilevel"/>
    <w:tmpl w:val="0E424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0229A4"/>
    <w:multiLevelType w:val="hybridMultilevel"/>
    <w:tmpl w:val="89367310"/>
    <w:lvl w:ilvl="0" w:tplc="65AE51F0">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8909E2"/>
    <w:multiLevelType w:val="hybridMultilevel"/>
    <w:tmpl w:val="F5125A92"/>
    <w:lvl w:ilvl="0" w:tplc="33689DF0">
      <w:start w:val="1"/>
      <w:numFmt w:val="decimal"/>
      <w:lvlText w:val="%1."/>
      <w:lvlJc w:val="left"/>
      <w:pPr>
        <w:ind w:left="720" w:hanging="36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4F1629"/>
    <w:multiLevelType w:val="hybridMultilevel"/>
    <w:tmpl w:val="24043628"/>
    <w:lvl w:ilvl="0" w:tplc="4DF28C70">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563FAD"/>
    <w:multiLevelType w:val="hybridMultilevel"/>
    <w:tmpl w:val="C4B4CE86"/>
    <w:lvl w:ilvl="0" w:tplc="65AE51F0">
      <w:start w:val="6"/>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344A7A"/>
    <w:multiLevelType w:val="hybridMultilevel"/>
    <w:tmpl w:val="D4426F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102D53"/>
    <w:multiLevelType w:val="hybridMultilevel"/>
    <w:tmpl w:val="21EA5C9E"/>
    <w:lvl w:ilvl="0" w:tplc="65AE51F0">
      <w:start w:val="6"/>
      <w:numFmt w:val="bullet"/>
      <w:lvlText w:val="-"/>
      <w:lvlJc w:val="left"/>
      <w:pPr>
        <w:ind w:left="1440" w:hanging="72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D7A5B22"/>
    <w:multiLevelType w:val="hybridMultilevel"/>
    <w:tmpl w:val="724424E0"/>
    <w:lvl w:ilvl="0" w:tplc="13761BF8">
      <w:start w:val="1"/>
      <w:numFmt w:val="decimal"/>
      <w:lvlText w:val="%1."/>
      <w:lvlJc w:val="left"/>
      <w:pPr>
        <w:ind w:left="720" w:hanging="36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C9030C"/>
    <w:multiLevelType w:val="hybridMultilevel"/>
    <w:tmpl w:val="3EB64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303A1D"/>
    <w:multiLevelType w:val="hybridMultilevel"/>
    <w:tmpl w:val="BF98C22E"/>
    <w:lvl w:ilvl="0" w:tplc="657E22AC">
      <w:numFmt w:val="bullet"/>
      <w:lvlText w:val="•"/>
      <w:lvlJc w:val="left"/>
      <w:pPr>
        <w:ind w:left="585" w:hanging="225"/>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B381C"/>
    <w:multiLevelType w:val="hybridMultilevel"/>
    <w:tmpl w:val="A54CE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C952C5"/>
    <w:multiLevelType w:val="hybridMultilevel"/>
    <w:tmpl w:val="40BA8E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ECB1402"/>
    <w:multiLevelType w:val="hybridMultilevel"/>
    <w:tmpl w:val="66C88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1586FE4"/>
    <w:multiLevelType w:val="hybridMultilevel"/>
    <w:tmpl w:val="A83A6510"/>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CC351F"/>
    <w:multiLevelType w:val="hybridMultilevel"/>
    <w:tmpl w:val="6302A02E"/>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0D52AF"/>
    <w:multiLevelType w:val="hybridMultilevel"/>
    <w:tmpl w:val="DCC61D50"/>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100A46"/>
    <w:multiLevelType w:val="hybridMultilevel"/>
    <w:tmpl w:val="87F8C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5A246C4"/>
    <w:multiLevelType w:val="hybridMultilevel"/>
    <w:tmpl w:val="16807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80852F0"/>
    <w:multiLevelType w:val="hybridMultilevel"/>
    <w:tmpl w:val="67EAD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4F4066"/>
    <w:multiLevelType w:val="hybridMultilevel"/>
    <w:tmpl w:val="B75CCB1A"/>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FF7472"/>
    <w:multiLevelType w:val="hybridMultilevel"/>
    <w:tmpl w:val="1EE487BC"/>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23"/>
  </w:num>
  <w:num w:numId="5">
    <w:abstractNumId w:val="5"/>
  </w:num>
  <w:num w:numId="6">
    <w:abstractNumId w:val="17"/>
  </w:num>
  <w:num w:numId="7">
    <w:abstractNumId w:val="0"/>
  </w:num>
  <w:num w:numId="8">
    <w:abstractNumId w:val="14"/>
  </w:num>
  <w:num w:numId="9">
    <w:abstractNumId w:val="18"/>
  </w:num>
  <w:num w:numId="10">
    <w:abstractNumId w:val="24"/>
  </w:num>
  <w:num w:numId="11">
    <w:abstractNumId w:val="19"/>
  </w:num>
  <w:num w:numId="12">
    <w:abstractNumId w:val="3"/>
  </w:num>
  <w:num w:numId="13">
    <w:abstractNumId w:val="2"/>
  </w:num>
  <w:num w:numId="14">
    <w:abstractNumId w:val="4"/>
  </w:num>
  <w:num w:numId="15">
    <w:abstractNumId w:val="20"/>
  </w:num>
  <w:num w:numId="16">
    <w:abstractNumId w:val="12"/>
  </w:num>
  <w:num w:numId="17">
    <w:abstractNumId w:val="22"/>
  </w:num>
  <w:num w:numId="18">
    <w:abstractNumId w:val="8"/>
  </w:num>
  <w:num w:numId="19">
    <w:abstractNumId w:val="10"/>
  </w:num>
  <w:num w:numId="20">
    <w:abstractNumId w:val="25"/>
  </w:num>
  <w:num w:numId="21">
    <w:abstractNumId w:val="21"/>
  </w:num>
  <w:num w:numId="22">
    <w:abstractNumId w:val="9"/>
  </w:num>
  <w:num w:numId="23">
    <w:abstractNumId w:val="11"/>
  </w:num>
  <w:num w:numId="24">
    <w:abstractNumId w:val="7"/>
  </w:num>
  <w:num w:numId="25">
    <w:abstractNumId w:val="16"/>
  </w:num>
  <w:num w:numId="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eOYpY62RXP1Z9k9x7EHuvEqMDMaDyzpVtBzT5SCaAna4a+XDnUrg9lz9Mirgfl1Re7cwDKZmNaUZVmBO7QJMw==" w:salt="zrsIonU741bOux7df5nLy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FC"/>
    <w:rsid w:val="00002DFB"/>
    <w:rsid w:val="00003DF8"/>
    <w:rsid w:val="00004B00"/>
    <w:rsid w:val="00005D99"/>
    <w:rsid w:val="00010A8B"/>
    <w:rsid w:val="00011845"/>
    <w:rsid w:val="000172E2"/>
    <w:rsid w:val="0002081A"/>
    <w:rsid w:val="00022B5B"/>
    <w:rsid w:val="00033066"/>
    <w:rsid w:val="00033DC3"/>
    <w:rsid w:val="00037E40"/>
    <w:rsid w:val="00057FB1"/>
    <w:rsid w:val="00063851"/>
    <w:rsid w:val="00077396"/>
    <w:rsid w:val="00081731"/>
    <w:rsid w:val="0008321C"/>
    <w:rsid w:val="00083242"/>
    <w:rsid w:val="00087A0C"/>
    <w:rsid w:val="00091B5E"/>
    <w:rsid w:val="00097E4D"/>
    <w:rsid w:val="000A0847"/>
    <w:rsid w:val="000A1511"/>
    <w:rsid w:val="000A5DC1"/>
    <w:rsid w:val="000B07CE"/>
    <w:rsid w:val="000B34D0"/>
    <w:rsid w:val="000B4DDB"/>
    <w:rsid w:val="000B7C1B"/>
    <w:rsid w:val="000B7C35"/>
    <w:rsid w:val="000B7C74"/>
    <w:rsid w:val="000C064B"/>
    <w:rsid w:val="000C146B"/>
    <w:rsid w:val="000C188E"/>
    <w:rsid w:val="000C42D5"/>
    <w:rsid w:val="000E1C04"/>
    <w:rsid w:val="000E27FB"/>
    <w:rsid w:val="000E3962"/>
    <w:rsid w:val="000E5339"/>
    <w:rsid w:val="000E5C9D"/>
    <w:rsid w:val="000F2A0D"/>
    <w:rsid w:val="000F2D07"/>
    <w:rsid w:val="00100198"/>
    <w:rsid w:val="001007D7"/>
    <w:rsid w:val="00104B33"/>
    <w:rsid w:val="001118B2"/>
    <w:rsid w:val="00114018"/>
    <w:rsid w:val="00114F78"/>
    <w:rsid w:val="00120345"/>
    <w:rsid w:val="001226BA"/>
    <w:rsid w:val="001301A6"/>
    <w:rsid w:val="00132949"/>
    <w:rsid w:val="00133680"/>
    <w:rsid w:val="00135074"/>
    <w:rsid w:val="001369B2"/>
    <w:rsid w:val="00136E04"/>
    <w:rsid w:val="00136F9E"/>
    <w:rsid w:val="001370E9"/>
    <w:rsid w:val="00142140"/>
    <w:rsid w:val="00147E58"/>
    <w:rsid w:val="0015209B"/>
    <w:rsid w:val="0015543E"/>
    <w:rsid w:val="00156D56"/>
    <w:rsid w:val="00160CCE"/>
    <w:rsid w:val="00162A06"/>
    <w:rsid w:val="00167879"/>
    <w:rsid w:val="00181034"/>
    <w:rsid w:val="00185AE3"/>
    <w:rsid w:val="00187591"/>
    <w:rsid w:val="00191F63"/>
    <w:rsid w:val="00194DEA"/>
    <w:rsid w:val="001A1767"/>
    <w:rsid w:val="001A2126"/>
    <w:rsid w:val="001A623F"/>
    <w:rsid w:val="001B0B38"/>
    <w:rsid w:val="001B133F"/>
    <w:rsid w:val="001B4C8C"/>
    <w:rsid w:val="001B6DBD"/>
    <w:rsid w:val="001B6F85"/>
    <w:rsid w:val="001C005D"/>
    <w:rsid w:val="001C0480"/>
    <w:rsid w:val="001C104D"/>
    <w:rsid w:val="001C1D39"/>
    <w:rsid w:val="001D0149"/>
    <w:rsid w:val="001D27A3"/>
    <w:rsid w:val="001D4E6E"/>
    <w:rsid w:val="001E316F"/>
    <w:rsid w:val="001E3EFE"/>
    <w:rsid w:val="001F6BFA"/>
    <w:rsid w:val="001F6C5E"/>
    <w:rsid w:val="00205447"/>
    <w:rsid w:val="00206625"/>
    <w:rsid w:val="00210FF4"/>
    <w:rsid w:val="00213332"/>
    <w:rsid w:val="002138E5"/>
    <w:rsid w:val="00214B2A"/>
    <w:rsid w:val="0021593E"/>
    <w:rsid w:val="00220066"/>
    <w:rsid w:val="00221F2C"/>
    <w:rsid w:val="00222F5B"/>
    <w:rsid w:val="0022393D"/>
    <w:rsid w:val="002267E4"/>
    <w:rsid w:val="00231398"/>
    <w:rsid w:val="00265799"/>
    <w:rsid w:val="00271380"/>
    <w:rsid w:val="002713B6"/>
    <w:rsid w:val="00275E49"/>
    <w:rsid w:val="002829C1"/>
    <w:rsid w:val="00284B16"/>
    <w:rsid w:val="00285EAE"/>
    <w:rsid w:val="00295AB8"/>
    <w:rsid w:val="002A1079"/>
    <w:rsid w:val="002A21A5"/>
    <w:rsid w:val="002B2410"/>
    <w:rsid w:val="002B5F70"/>
    <w:rsid w:val="002D1B3F"/>
    <w:rsid w:val="002D2374"/>
    <w:rsid w:val="002D2664"/>
    <w:rsid w:val="002D46DF"/>
    <w:rsid w:val="002D6443"/>
    <w:rsid w:val="002D7EC1"/>
    <w:rsid w:val="002D7F23"/>
    <w:rsid w:val="002E361F"/>
    <w:rsid w:val="002E4CC5"/>
    <w:rsid w:val="002F2776"/>
    <w:rsid w:val="00310B76"/>
    <w:rsid w:val="003140FE"/>
    <w:rsid w:val="0031551A"/>
    <w:rsid w:val="00316992"/>
    <w:rsid w:val="00323681"/>
    <w:rsid w:val="00325162"/>
    <w:rsid w:val="0032797F"/>
    <w:rsid w:val="00333FE4"/>
    <w:rsid w:val="00336D24"/>
    <w:rsid w:val="0034004F"/>
    <w:rsid w:val="003415CA"/>
    <w:rsid w:val="003423D3"/>
    <w:rsid w:val="00342627"/>
    <w:rsid w:val="00342E97"/>
    <w:rsid w:val="00345DF1"/>
    <w:rsid w:val="00347725"/>
    <w:rsid w:val="003502E7"/>
    <w:rsid w:val="0035448D"/>
    <w:rsid w:val="00355AEF"/>
    <w:rsid w:val="00360C6E"/>
    <w:rsid w:val="0036497E"/>
    <w:rsid w:val="0037328C"/>
    <w:rsid w:val="00380007"/>
    <w:rsid w:val="00384A98"/>
    <w:rsid w:val="003863BA"/>
    <w:rsid w:val="00390ADC"/>
    <w:rsid w:val="003963AC"/>
    <w:rsid w:val="003A4A14"/>
    <w:rsid w:val="003B38B9"/>
    <w:rsid w:val="003B70CC"/>
    <w:rsid w:val="003C3269"/>
    <w:rsid w:val="003C3736"/>
    <w:rsid w:val="003C7CD3"/>
    <w:rsid w:val="003D21F4"/>
    <w:rsid w:val="003D37E8"/>
    <w:rsid w:val="003D5790"/>
    <w:rsid w:val="003D66EE"/>
    <w:rsid w:val="003D6B2A"/>
    <w:rsid w:val="003D6C82"/>
    <w:rsid w:val="003E3854"/>
    <w:rsid w:val="003E402C"/>
    <w:rsid w:val="003E44E1"/>
    <w:rsid w:val="003E4E17"/>
    <w:rsid w:val="003F02BA"/>
    <w:rsid w:val="003F100B"/>
    <w:rsid w:val="003F4A4A"/>
    <w:rsid w:val="00400266"/>
    <w:rsid w:val="004018C1"/>
    <w:rsid w:val="004202EB"/>
    <w:rsid w:val="0042151A"/>
    <w:rsid w:val="00422083"/>
    <w:rsid w:val="00431F52"/>
    <w:rsid w:val="00433E70"/>
    <w:rsid w:val="0043737A"/>
    <w:rsid w:val="004518C3"/>
    <w:rsid w:val="00463500"/>
    <w:rsid w:val="0047002A"/>
    <w:rsid w:val="004715F5"/>
    <w:rsid w:val="00471951"/>
    <w:rsid w:val="00475479"/>
    <w:rsid w:val="0047560D"/>
    <w:rsid w:val="00477D79"/>
    <w:rsid w:val="00481D4C"/>
    <w:rsid w:val="00497049"/>
    <w:rsid w:val="004A342F"/>
    <w:rsid w:val="004A58B1"/>
    <w:rsid w:val="004B558D"/>
    <w:rsid w:val="004B5DAB"/>
    <w:rsid w:val="004C497A"/>
    <w:rsid w:val="004C5B31"/>
    <w:rsid w:val="004C6D3A"/>
    <w:rsid w:val="004D0B30"/>
    <w:rsid w:val="004D0E1B"/>
    <w:rsid w:val="004D123E"/>
    <w:rsid w:val="004D3781"/>
    <w:rsid w:val="004D3F88"/>
    <w:rsid w:val="004D74D0"/>
    <w:rsid w:val="004E10BD"/>
    <w:rsid w:val="004E56F0"/>
    <w:rsid w:val="004E6067"/>
    <w:rsid w:val="004F3BEE"/>
    <w:rsid w:val="004F454E"/>
    <w:rsid w:val="004F4F7C"/>
    <w:rsid w:val="00501FE9"/>
    <w:rsid w:val="005024C4"/>
    <w:rsid w:val="00506A88"/>
    <w:rsid w:val="00512CB2"/>
    <w:rsid w:val="0051464D"/>
    <w:rsid w:val="00520947"/>
    <w:rsid w:val="005244C9"/>
    <w:rsid w:val="005244E3"/>
    <w:rsid w:val="005263FE"/>
    <w:rsid w:val="0053695C"/>
    <w:rsid w:val="005372F7"/>
    <w:rsid w:val="00542518"/>
    <w:rsid w:val="00545B90"/>
    <w:rsid w:val="00546D32"/>
    <w:rsid w:val="0055213C"/>
    <w:rsid w:val="005542EB"/>
    <w:rsid w:val="00563554"/>
    <w:rsid w:val="005660FC"/>
    <w:rsid w:val="0056764F"/>
    <w:rsid w:val="0056767B"/>
    <w:rsid w:val="00571214"/>
    <w:rsid w:val="00572B66"/>
    <w:rsid w:val="00586360"/>
    <w:rsid w:val="00595599"/>
    <w:rsid w:val="005A1571"/>
    <w:rsid w:val="005A4399"/>
    <w:rsid w:val="005B6909"/>
    <w:rsid w:val="005C0659"/>
    <w:rsid w:val="005C1467"/>
    <w:rsid w:val="005C14FF"/>
    <w:rsid w:val="005C1A37"/>
    <w:rsid w:val="005C61C0"/>
    <w:rsid w:val="005D15BC"/>
    <w:rsid w:val="005D3037"/>
    <w:rsid w:val="005D3251"/>
    <w:rsid w:val="005D3535"/>
    <w:rsid w:val="005D653D"/>
    <w:rsid w:val="005E06CB"/>
    <w:rsid w:val="005E0A7A"/>
    <w:rsid w:val="005E1345"/>
    <w:rsid w:val="005E27C0"/>
    <w:rsid w:val="005E4EB1"/>
    <w:rsid w:val="005E5022"/>
    <w:rsid w:val="005E50AF"/>
    <w:rsid w:val="005F12A5"/>
    <w:rsid w:val="005F715F"/>
    <w:rsid w:val="00600BE3"/>
    <w:rsid w:val="00606888"/>
    <w:rsid w:val="00611030"/>
    <w:rsid w:val="0061240D"/>
    <w:rsid w:val="006179B6"/>
    <w:rsid w:val="00617A7D"/>
    <w:rsid w:val="00621888"/>
    <w:rsid w:val="00622FC3"/>
    <w:rsid w:val="0062527A"/>
    <w:rsid w:val="00632457"/>
    <w:rsid w:val="00636CAF"/>
    <w:rsid w:val="00640B88"/>
    <w:rsid w:val="00651AB9"/>
    <w:rsid w:val="00652EFB"/>
    <w:rsid w:val="006612D2"/>
    <w:rsid w:val="00663B8A"/>
    <w:rsid w:val="0066539D"/>
    <w:rsid w:val="00672017"/>
    <w:rsid w:val="0067338E"/>
    <w:rsid w:val="0067560A"/>
    <w:rsid w:val="00681A4E"/>
    <w:rsid w:val="00697326"/>
    <w:rsid w:val="006C307F"/>
    <w:rsid w:val="006C33E2"/>
    <w:rsid w:val="006C4E83"/>
    <w:rsid w:val="006C53B3"/>
    <w:rsid w:val="006D06A8"/>
    <w:rsid w:val="006D7E62"/>
    <w:rsid w:val="006E008D"/>
    <w:rsid w:val="006E0703"/>
    <w:rsid w:val="006E2154"/>
    <w:rsid w:val="006F0F1F"/>
    <w:rsid w:val="006F3AD6"/>
    <w:rsid w:val="006F6201"/>
    <w:rsid w:val="00703246"/>
    <w:rsid w:val="00707314"/>
    <w:rsid w:val="007119CF"/>
    <w:rsid w:val="00713056"/>
    <w:rsid w:val="00713272"/>
    <w:rsid w:val="007206F4"/>
    <w:rsid w:val="00725B6C"/>
    <w:rsid w:val="007268CB"/>
    <w:rsid w:val="00726AD2"/>
    <w:rsid w:val="00731D70"/>
    <w:rsid w:val="0073590A"/>
    <w:rsid w:val="007377C5"/>
    <w:rsid w:val="00744CAE"/>
    <w:rsid w:val="00745B95"/>
    <w:rsid w:val="0074624D"/>
    <w:rsid w:val="007476CD"/>
    <w:rsid w:val="007501F3"/>
    <w:rsid w:val="00754A2B"/>
    <w:rsid w:val="00756675"/>
    <w:rsid w:val="00763A51"/>
    <w:rsid w:val="007703EC"/>
    <w:rsid w:val="00772280"/>
    <w:rsid w:val="00772B26"/>
    <w:rsid w:val="007731AF"/>
    <w:rsid w:val="00777383"/>
    <w:rsid w:val="00786347"/>
    <w:rsid w:val="00790C47"/>
    <w:rsid w:val="00795085"/>
    <w:rsid w:val="00797139"/>
    <w:rsid w:val="007A24B7"/>
    <w:rsid w:val="007A5D6F"/>
    <w:rsid w:val="007B3E6E"/>
    <w:rsid w:val="007B4E2D"/>
    <w:rsid w:val="007C1821"/>
    <w:rsid w:val="007C2670"/>
    <w:rsid w:val="007D4FEC"/>
    <w:rsid w:val="007E3603"/>
    <w:rsid w:val="007E5BCA"/>
    <w:rsid w:val="007E7C74"/>
    <w:rsid w:val="007F1FBD"/>
    <w:rsid w:val="007F51C6"/>
    <w:rsid w:val="008002F9"/>
    <w:rsid w:val="008010DE"/>
    <w:rsid w:val="00802C55"/>
    <w:rsid w:val="00805C3A"/>
    <w:rsid w:val="00805FA5"/>
    <w:rsid w:val="00811728"/>
    <w:rsid w:val="008139EB"/>
    <w:rsid w:val="00827490"/>
    <w:rsid w:val="008319E8"/>
    <w:rsid w:val="008358FD"/>
    <w:rsid w:val="00837DDE"/>
    <w:rsid w:val="008403EA"/>
    <w:rsid w:val="00850E7B"/>
    <w:rsid w:val="00853600"/>
    <w:rsid w:val="00854D38"/>
    <w:rsid w:val="0085679B"/>
    <w:rsid w:val="00856EE3"/>
    <w:rsid w:val="0086079D"/>
    <w:rsid w:val="00861DDC"/>
    <w:rsid w:val="008625AF"/>
    <w:rsid w:val="00864775"/>
    <w:rsid w:val="00864CE1"/>
    <w:rsid w:val="0086500E"/>
    <w:rsid w:val="00870995"/>
    <w:rsid w:val="00873158"/>
    <w:rsid w:val="008742D7"/>
    <w:rsid w:val="008746EB"/>
    <w:rsid w:val="00874A78"/>
    <w:rsid w:val="00882493"/>
    <w:rsid w:val="00890680"/>
    <w:rsid w:val="00891259"/>
    <w:rsid w:val="00892CF2"/>
    <w:rsid w:val="008973AA"/>
    <w:rsid w:val="008A01A0"/>
    <w:rsid w:val="008A1F78"/>
    <w:rsid w:val="008A306C"/>
    <w:rsid w:val="008C7AD4"/>
    <w:rsid w:val="008C7C49"/>
    <w:rsid w:val="008D130D"/>
    <w:rsid w:val="008D5C0A"/>
    <w:rsid w:val="008D723E"/>
    <w:rsid w:val="008E4684"/>
    <w:rsid w:val="008E6021"/>
    <w:rsid w:val="008F0C72"/>
    <w:rsid w:val="008F18E6"/>
    <w:rsid w:val="008F3B8F"/>
    <w:rsid w:val="009026DE"/>
    <w:rsid w:val="00903A92"/>
    <w:rsid w:val="00917D7E"/>
    <w:rsid w:val="00923373"/>
    <w:rsid w:val="00923E57"/>
    <w:rsid w:val="00926D44"/>
    <w:rsid w:val="00934ABE"/>
    <w:rsid w:val="009352A1"/>
    <w:rsid w:val="00936019"/>
    <w:rsid w:val="00940989"/>
    <w:rsid w:val="00942FBC"/>
    <w:rsid w:val="00945253"/>
    <w:rsid w:val="00953EBE"/>
    <w:rsid w:val="00956101"/>
    <w:rsid w:val="009601FA"/>
    <w:rsid w:val="00963C09"/>
    <w:rsid w:val="00965CC3"/>
    <w:rsid w:val="00971155"/>
    <w:rsid w:val="0097233B"/>
    <w:rsid w:val="00972893"/>
    <w:rsid w:val="009730D3"/>
    <w:rsid w:val="00974578"/>
    <w:rsid w:val="00981F56"/>
    <w:rsid w:val="009875C9"/>
    <w:rsid w:val="00987F05"/>
    <w:rsid w:val="00997602"/>
    <w:rsid w:val="00997B9F"/>
    <w:rsid w:val="009A0964"/>
    <w:rsid w:val="009A29AB"/>
    <w:rsid w:val="009A55EE"/>
    <w:rsid w:val="009A65E5"/>
    <w:rsid w:val="009A7599"/>
    <w:rsid w:val="009B0069"/>
    <w:rsid w:val="009B253F"/>
    <w:rsid w:val="009B567D"/>
    <w:rsid w:val="009C208A"/>
    <w:rsid w:val="009D1E58"/>
    <w:rsid w:val="009D4925"/>
    <w:rsid w:val="009D76A1"/>
    <w:rsid w:val="009E0AFA"/>
    <w:rsid w:val="009E5DDA"/>
    <w:rsid w:val="009E69BD"/>
    <w:rsid w:val="009E76CF"/>
    <w:rsid w:val="009F4308"/>
    <w:rsid w:val="009F5C00"/>
    <w:rsid w:val="009F666A"/>
    <w:rsid w:val="00A021BC"/>
    <w:rsid w:val="00A10931"/>
    <w:rsid w:val="00A118E4"/>
    <w:rsid w:val="00A14998"/>
    <w:rsid w:val="00A1580F"/>
    <w:rsid w:val="00A17321"/>
    <w:rsid w:val="00A25796"/>
    <w:rsid w:val="00A2692F"/>
    <w:rsid w:val="00A303E1"/>
    <w:rsid w:val="00A43AAB"/>
    <w:rsid w:val="00A53A70"/>
    <w:rsid w:val="00A562DB"/>
    <w:rsid w:val="00A56E97"/>
    <w:rsid w:val="00A570DD"/>
    <w:rsid w:val="00A57103"/>
    <w:rsid w:val="00A574F9"/>
    <w:rsid w:val="00A60134"/>
    <w:rsid w:val="00A602E4"/>
    <w:rsid w:val="00A61C0B"/>
    <w:rsid w:val="00A700FA"/>
    <w:rsid w:val="00A8035E"/>
    <w:rsid w:val="00A83C79"/>
    <w:rsid w:val="00A913D4"/>
    <w:rsid w:val="00A93CF5"/>
    <w:rsid w:val="00A969D6"/>
    <w:rsid w:val="00AA5CC7"/>
    <w:rsid w:val="00AA68BB"/>
    <w:rsid w:val="00AB18BE"/>
    <w:rsid w:val="00AB4D4D"/>
    <w:rsid w:val="00AB56F3"/>
    <w:rsid w:val="00AB6B2B"/>
    <w:rsid w:val="00AC417F"/>
    <w:rsid w:val="00AC4FAB"/>
    <w:rsid w:val="00AD0729"/>
    <w:rsid w:val="00AD3BE9"/>
    <w:rsid w:val="00AD3E0E"/>
    <w:rsid w:val="00AE0A77"/>
    <w:rsid w:val="00AE115C"/>
    <w:rsid w:val="00AE2FC7"/>
    <w:rsid w:val="00AE591F"/>
    <w:rsid w:val="00AF66CA"/>
    <w:rsid w:val="00B04990"/>
    <w:rsid w:val="00B0597A"/>
    <w:rsid w:val="00B06533"/>
    <w:rsid w:val="00B0778D"/>
    <w:rsid w:val="00B15D6C"/>
    <w:rsid w:val="00B27363"/>
    <w:rsid w:val="00B31188"/>
    <w:rsid w:val="00B375FA"/>
    <w:rsid w:val="00B44C63"/>
    <w:rsid w:val="00B45448"/>
    <w:rsid w:val="00B506DF"/>
    <w:rsid w:val="00B52436"/>
    <w:rsid w:val="00B62435"/>
    <w:rsid w:val="00B6487E"/>
    <w:rsid w:val="00B70A5C"/>
    <w:rsid w:val="00B71E78"/>
    <w:rsid w:val="00B763EB"/>
    <w:rsid w:val="00B76752"/>
    <w:rsid w:val="00B775C1"/>
    <w:rsid w:val="00B811D3"/>
    <w:rsid w:val="00B81393"/>
    <w:rsid w:val="00B820F1"/>
    <w:rsid w:val="00B82990"/>
    <w:rsid w:val="00B85758"/>
    <w:rsid w:val="00B90000"/>
    <w:rsid w:val="00B903E6"/>
    <w:rsid w:val="00B934A1"/>
    <w:rsid w:val="00B947D9"/>
    <w:rsid w:val="00B96087"/>
    <w:rsid w:val="00B960E0"/>
    <w:rsid w:val="00B9799D"/>
    <w:rsid w:val="00BA080F"/>
    <w:rsid w:val="00BA0D02"/>
    <w:rsid w:val="00BA0D51"/>
    <w:rsid w:val="00BA14B3"/>
    <w:rsid w:val="00BA46DE"/>
    <w:rsid w:val="00BB00A5"/>
    <w:rsid w:val="00BB09C9"/>
    <w:rsid w:val="00BB3100"/>
    <w:rsid w:val="00BC0C01"/>
    <w:rsid w:val="00BD1C39"/>
    <w:rsid w:val="00BE44E2"/>
    <w:rsid w:val="00BE4A11"/>
    <w:rsid w:val="00BE7095"/>
    <w:rsid w:val="00BF25C7"/>
    <w:rsid w:val="00BF3BEE"/>
    <w:rsid w:val="00BF48E9"/>
    <w:rsid w:val="00C02685"/>
    <w:rsid w:val="00C026FF"/>
    <w:rsid w:val="00C0380F"/>
    <w:rsid w:val="00C05385"/>
    <w:rsid w:val="00C05E9C"/>
    <w:rsid w:val="00C06203"/>
    <w:rsid w:val="00C10476"/>
    <w:rsid w:val="00C12533"/>
    <w:rsid w:val="00C268C5"/>
    <w:rsid w:val="00C273BF"/>
    <w:rsid w:val="00C3176B"/>
    <w:rsid w:val="00C3280C"/>
    <w:rsid w:val="00C3287E"/>
    <w:rsid w:val="00C35709"/>
    <w:rsid w:val="00C43C41"/>
    <w:rsid w:val="00C44C86"/>
    <w:rsid w:val="00C478F3"/>
    <w:rsid w:val="00C52518"/>
    <w:rsid w:val="00C64699"/>
    <w:rsid w:val="00C73588"/>
    <w:rsid w:val="00C74908"/>
    <w:rsid w:val="00C80F02"/>
    <w:rsid w:val="00C81016"/>
    <w:rsid w:val="00C819D5"/>
    <w:rsid w:val="00C916FF"/>
    <w:rsid w:val="00C91C6A"/>
    <w:rsid w:val="00C9211F"/>
    <w:rsid w:val="00C965B3"/>
    <w:rsid w:val="00C978D2"/>
    <w:rsid w:val="00C97933"/>
    <w:rsid w:val="00CA0CBF"/>
    <w:rsid w:val="00CA3119"/>
    <w:rsid w:val="00CA42CB"/>
    <w:rsid w:val="00CA4FAC"/>
    <w:rsid w:val="00CB1CEE"/>
    <w:rsid w:val="00CC4F19"/>
    <w:rsid w:val="00CC6468"/>
    <w:rsid w:val="00CD4F8C"/>
    <w:rsid w:val="00CE2C6A"/>
    <w:rsid w:val="00CE3E5B"/>
    <w:rsid w:val="00CE5F36"/>
    <w:rsid w:val="00CF44D7"/>
    <w:rsid w:val="00CF6F54"/>
    <w:rsid w:val="00CF7D03"/>
    <w:rsid w:val="00D02459"/>
    <w:rsid w:val="00D028FC"/>
    <w:rsid w:val="00D05089"/>
    <w:rsid w:val="00D05C23"/>
    <w:rsid w:val="00D116A8"/>
    <w:rsid w:val="00D13078"/>
    <w:rsid w:val="00D22CA4"/>
    <w:rsid w:val="00D316DC"/>
    <w:rsid w:val="00D32117"/>
    <w:rsid w:val="00D32A23"/>
    <w:rsid w:val="00D4002E"/>
    <w:rsid w:val="00D4045F"/>
    <w:rsid w:val="00D42D7D"/>
    <w:rsid w:val="00D42F0E"/>
    <w:rsid w:val="00D43976"/>
    <w:rsid w:val="00D43BA1"/>
    <w:rsid w:val="00D522D0"/>
    <w:rsid w:val="00D60230"/>
    <w:rsid w:val="00D63E82"/>
    <w:rsid w:val="00D642FC"/>
    <w:rsid w:val="00D6469A"/>
    <w:rsid w:val="00D66133"/>
    <w:rsid w:val="00D669A6"/>
    <w:rsid w:val="00D717B3"/>
    <w:rsid w:val="00D72BD6"/>
    <w:rsid w:val="00D751B8"/>
    <w:rsid w:val="00D75B90"/>
    <w:rsid w:val="00D770AF"/>
    <w:rsid w:val="00D82129"/>
    <w:rsid w:val="00D84A18"/>
    <w:rsid w:val="00D857FF"/>
    <w:rsid w:val="00D906C0"/>
    <w:rsid w:val="00D91DD3"/>
    <w:rsid w:val="00D947ED"/>
    <w:rsid w:val="00D97EDE"/>
    <w:rsid w:val="00DA0A1C"/>
    <w:rsid w:val="00DA2D08"/>
    <w:rsid w:val="00DA3808"/>
    <w:rsid w:val="00DA5A27"/>
    <w:rsid w:val="00DB05C8"/>
    <w:rsid w:val="00DB5969"/>
    <w:rsid w:val="00DC1B50"/>
    <w:rsid w:val="00DC55C6"/>
    <w:rsid w:val="00DC57DF"/>
    <w:rsid w:val="00DC70BF"/>
    <w:rsid w:val="00DC789D"/>
    <w:rsid w:val="00DD049D"/>
    <w:rsid w:val="00DD0611"/>
    <w:rsid w:val="00DD1C7E"/>
    <w:rsid w:val="00DD3B33"/>
    <w:rsid w:val="00DD3CB3"/>
    <w:rsid w:val="00DD46C4"/>
    <w:rsid w:val="00DD57BE"/>
    <w:rsid w:val="00DE1461"/>
    <w:rsid w:val="00DE3767"/>
    <w:rsid w:val="00DE3B69"/>
    <w:rsid w:val="00DE4362"/>
    <w:rsid w:val="00DE79F2"/>
    <w:rsid w:val="00DF0598"/>
    <w:rsid w:val="00E00E54"/>
    <w:rsid w:val="00E017FF"/>
    <w:rsid w:val="00E03A96"/>
    <w:rsid w:val="00E10B68"/>
    <w:rsid w:val="00E15A74"/>
    <w:rsid w:val="00E175BD"/>
    <w:rsid w:val="00E26DAC"/>
    <w:rsid w:val="00E30F67"/>
    <w:rsid w:val="00E31584"/>
    <w:rsid w:val="00E3656C"/>
    <w:rsid w:val="00E37662"/>
    <w:rsid w:val="00E41CAD"/>
    <w:rsid w:val="00E441BF"/>
    <w:rsid w:val="00E459EC"/>
    <w:rsid w:val="00E47F37"/>
    <w:rsid w:val="00E500B2"/>
    <w:rsid w:val="00E536D6"/>
    <w:rsid w:val="00E57058"/>
    <w:rsid w:val="00E64201"/>
    <w:rsid w:val="00E64392"/>
    <w:rsid w:val="00E71AE1"/>
    <w:rsid w:val="00E73D37"/>
    <w:rsid w:val="00E827C0"/>
    <w:rsid w:val="00E828C1"/>
    <w:rsid w:val="00E852B6"/>
    <w:rsid w:val="00E86AB2"/>
    <w:rsid w:val="00E87F1B"/>
    <w:rsid w:val="00E907A0"/>
    <w:rsid w:val="00E950B4"/>
    <w:rsid w:val="00EA0EE0"/>
    <w:rsid w:val="00EA2ADE"/>
    <w:rsid w:val="00EA572E"/>
    <w:rsid w:val="00EA66B8"/>
    <w:rsid w:val="00EB0AF1"/>
    <w:rsid w:val="00EB11BE"/>
    <w:rsid w:val="00EB24AD"/>
    <w:rsid w:val="00EB36E0"/>
    <w:rsid w:val="00EC2444"/>
    <w:rsid w:val="00EC4244"/>
    <w:rsid w:val="00EC498A"/>
    <w:rsid w:val="00ED2888"/>
    <w:rsid w:val="00ED551E"/>
    <w:rsid w:val="00EF103B"/>
    <w:rsid w:val="00F0203E"/>
    <w:rsid w:val="00F03C0B"/>
    <w:rsid w:val="00F108BA"/>
    <w:rsid w:val="00F1216C"/>
    <w:rsid w:val="00F17169"/>
    <w:rsid w:val="00F2620B"/>
    <w:rsid w:val="00F27E9C"/>
    <w:rsid w:val="00F30F7D"/>
    <w:rsid w:val="00F32504"/>
    <w:rsid w:val="00F32BD9"/>
    <w:rsid w:val="00F37E76"/>
    <w:rsid w:val="00F4064C"/>
    <w:rsid w:val="00F43ABE"/>
    <w:rsid w:val="00F44179"/>
    <w:rsid w:val="00F507D6"/>
    <w:rsid w:val="00F56F79"/>
    <w:rsid w:val="00F7196C"/>
    <w:rsid w:val="00F7202D"/>
    <w:rsid w:val="00F733D5"/>
    <w:rsid w:val="00F74338"/>
    <w:rsid w:val="00F764E3"/>
    <w:rsid w:val="00F87FE0"/>
    <w:rsid w:val="00F920F7"/>
    <w:rsid w:val="00FA1EA0"/>
    <w:rsid w:val="00FA4686"/>
    <w:rsid w:val="00FB4150"/>
    <w:rsid w:val="00FB4B57"/>
    <w:rsid w:val="00FB5154"/>
    <w:rsid w:val="00FB541A"/>
    <w:rsid w:val="00FC27E0"/>
    <w:rsid w:val="00FC386C"/>
    <w:rsid w:val="00FC3FEC"/>
    <w:rsid w:val="00FD62FD"/>
    <w:rsid w:val="00FD7A7F"/>
    <w:rsid w:val="00FF0AAD"/>
    <w:rsid w:val="00FF2F74"/>
    <w:rsid w:val="00FF577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BB539AA"/>
  <w15:docId w15:val="{9E613929-2DE5-48C6-A9D1-83C51F29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C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06198959">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1222832">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979502966">
      <w:bodyDiv w:val="1"/>
      <w:marLeft w:val="0"/>
      <w:marRight w:val="0"/>
      <w:marTop w:val="0"/>
      <w:marBottom w:val="0"/>
      <w:divBdr>
        <w:top w:val="none" w:sz="0" w:space="0" w:color="auto"/>
        <w:left w:val="none" w:sz="0" w:space="0" w:color="auto"/>
        <w:bottom w:val="none" w:sz="0" w:space="0" w:color="auto"/>
        <w:right w:val="none" w:sz="0" w:space="0" w:color="auto"/>
      </w:divBdr>
    </w:div>
    <w:div w:id="1002901267">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041901">
      <w:bodyDiv w:val="1"/>
      <w:marLeft w:val="0"/>
      <w:marRight w:val="0"/>
      <w:marTop w:val="0"/>
      <w:marBottom w:val="0"/>
      <w:divBdr>
        <w:top w:val="none" w:sz="0" w:space="0" w:color="auto"/>
        <w:left w:val="none" w:sz="0" w:space="0" w:color="auto"/>
        <w:bottom w:val="none" w:sz="0" w:space="0" w:color="auto"/>
        <w:right w:val="none" w:sz="0" w:space="0" w:color="auto"/>
      </w:divBdr>
      <w:divsChild>
        <w:div w:id="901598373">
          <w:marLeft w:val="893"/>
          <w:marRight w:val="0"/>
          <w:marTop w:val="0"/>
          <w:marBottom w:val="0"/>
          <w:divBdr>
            <w:top w:val="none" w:sz="0" w:space="0" w:color="auto"/>
            <w:left w:val="none" w:sz="0" w:space="0" w:color="auto"/>
            <w:bottom w:val="none" w:sz="0" w:space="0" w:color="auto"/>
            <w:right w:val="none" w:sz="0" w:space="0" w:color="auto"/>
          </w:divBdr>
        </w:div>
        <w:div w:id="86772527">
          <w:marLeft w:val="893"/>
          <w:marRight w:val="0"/>
          <w:marTop w:val="0"/>
          <w:marBottom w:val="0"/>
          <w:divBdr>
            <w:top w:val="none" w:sz="0" w:space="0" w:color="auto"/>
            <w:left w:val="none" w:sz="0" w:space="0" w:color="auto"/>
            <w:bottom w:val="none" w:sz="0" w:space="0" w:color="auto"/>
            <w:right w:val="none" w:sz="0" w:space="0" w:color="auto"/>
          </w:divBdr>
        </w:div>
        <w:div w:id="1987932685">
          <w:marLeft w:val="893"/>
          <w:marRight w:val="0"/>
          <w:marTop w:val="0"/>
          <w:marBottom w:val="0"/>
          <w:divBdr>
            <w:top w:val="none" w:sz="0" w:space="0" w:color="auto"/>
            <w:left w:val="none" w:sz="0" w:space="0" w:color="auto"/>
            <w:bottom w:val="none" w:sz="0" w:space="0" w:color="auto"/>
            <w:right w:val="none" w:sz="0" w:space="0" w:color="auto"/>
          </w:divBdr>
        </w:div>
        <w:div w:id="971057090">
          <w:marLeft w:val="893"/>
          <w:marRight w:val="0"/>
          <w:marTop w:val="0"/>
          <w:marBottom w:val="0"/>
          <w:divBdr>
            <w:top w:val="none" w:sz="0" w:space="0" w:color="auto"/>
            <w:left w:val="none" w:sz="0" w:space="0" w:color="auto"/>
            <w:bottom w:val="none" w:sz="0" w:space="0" w:color="auto"/>
            <w:right w:val="none" w:sz="0" w:space="0" w:color="auto"/>
          </w:divBdr>
        </w:div>
      </w:divsChild>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85038208">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2AE83-026A-4D0D-9562-C5E48AF6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763</Words>
  <Characters>4319</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Company>
  <LinksUpToDate>false</LinksUpToDate>
  <CharactersWithSpaces>5072</CharactersWithSpaces>
  <SharedDoc>false</SharedDoc>
  <HLinks>
    <vt:vector size="144" baseType="variant">
      <vt:variant>
        <vt:i4>2490398</vt:i4>
      </vt:variant>
      <vt:variant>
        <vt:i4>69</vt:i4>
      </vt:variant>
      <vt:variant>
        <vt:i4>0</vt:i4>
      </vt:variant>
      <vt:variant>
        <vt:i4>5</vt:i4>
      </vt:variant>
      <vt:variant>
        <vt:lpwstr>mailto:scoor@riversidebrick.com</vt:lpwstr>
      </vt:variant>
      <vt:variant>
        <vt:lpwstr/>
      </vt:variant>
      <vt:variant>
        <vt:i4>4980845</vt:i4>
      </vt:variant>
      <vt:variant>
        <vt:i4>66</vt:i4>
      </vt:variant>
      <vt:variant>
        <vt:i4>0</vt:i4>
      </vt:variant>
      <vt:variant>
        <vt:i4>5</vt:i4>
      </vt:variant>
      <vt:variant>
        <vt:lpwstr>mailto:tanzer@virginia.edu</vt:lpwstr>
      </vt:variant>
      <vt:variant>
        <vt:lpwstr/>
      </vt:variant>
      <vt:variant>
        <vt:i4>55</vt:i4>
      </vt:variant>
      <vt:variant>
        <vt:i4>63</vt:i4>
      </vt:variant>
      <vt:variant>
        <vt:i4>0</vt:i4>
      </vt:variant>
      <vt:variant>
        <vt:i4>5</vt:i4>
      </vt:variant>
      <vt:variant>
        <vt:lpwstr>mailto:talleyw@odell.com</vt:lpwstr>
      </vt:variant>
      <vt:variant>
        <vt:lpwstr/>
      </vt:variant>
      <vt:variant>
        <vt:i4>4391026</vt:i4>
      </vt:variant>
      <vt:variant>
        <vt:i4>60</vt:i4>
      </vt:variant>
      <vt:variant>
        <vt:i4>0</vt:i4>
      </vt:variant>
      <vt:variant>
        <vt:i4>5</vt:i4>
      </vt:variant>
      <vt:variant>
        <vt:lpwstr>mailto:smith@vmdo.com</vt:lpwstr>
      </vt:variant>
      <vt:variant>
        <vt:lpwstr/>
      </vt:variant>
      <vt:variant>
        <vt:i4>6160505</vt:i4>
      </vt:variant>
      <vt:variant>
        <vt:i4>57</vt:i4>
      </vt:variant>
      <vt:variant>
        <vt:i4>0</vt:i4>
      </vt:variant>
      <vt:variant>
        <vt:i4>5</vt:i4>
      </vt:variant>
      <vt:variant>
        <vt:lpwstr>mailto:morling@rustorling.com</vt:lpwstr>
      </vt:variant>
      <vt:variant>
        <vt:lpwstr/>
      </vt:variant>
      <vt:variant>
        <vt:i4>6029415</vt:i4>
      </vt:variant>
      <vt:variant>
        <vt:i4>54</vt:i4>
      </vt:variant>
      <vt:variant>
        <vt:i4>0</vt:i4>
      </vt:variant>
      <vt:variant>
        <vt:i4>5</vt:i4>
      </vt:variant>
      <vt:variant>
        <vt:lpwstr>mailto:plewis@dewberry.com</vt:lpwstr>
      </vt:variant>
      <vt:variant>
        <vt:lpwstr/>
      </vt:variant>
      <vt:variant>
        <vt:i4>5046377</vt:i4>
      </vt:variant>
      <vt:variant>
        <vt:i4>51</vt:i4>
      </vt:variant>
      <vt:variant>
        <vt:i4>0</vt:i4>
      </vt:variant>
      <vt:variant>
        <vt:i4>5</vt:i4>
      </vt:variant>
      <vt:variant>
        <vt:lpwstr>mailto:JLefever@glaveandholmes.com</vt:lpwstr>
      </vt:variant>
      <vt:variant>
        <vt:lpwstr/>
      </vt:variant>
      <vt:variant>
        <vt:i4>1310817</vt:i4>
      </vt:variant>
      <vt:variant>
        <vt:i4>48</vt:i4>
      </vt:variant>
      <vt:variant>
        <vt:i4>0</vt:i4>
      </vt:variant>
      <vt:variant>
        <vt:i4>5</vt:i4>
      </vt:variant>
      <vt:variant>
        <vt:lpwstr>mailto:easter.robert@hamptonu.edu</vt:lpwstr>
      </vt:variant>
      <vt:variant>
        <vt:lpwstr/>
      </vt:variant>
      <vt:variant>
        <vt:i4>3670109</vt:i4>
      </vt:variant>
      <vt:variant>
        <vt:i4>45</vt:i4>
      </vt:variant>
      <vt:variant>
        <vt:i4>0</vt:i4>
      </vt:variant>
      <vt:variant>
        <vt:i4>5</vt:i4>
      </vt:variant>
      <vt:variant>
        <vt:lpwstr>mailto:b.donnelly@perkinseastman.com</vt:lpwstr>
      </vt:variant>
      <vt:variant>
        <vt:lpwstr/>
      </vt:variant>
      <vt:variant>
        <vt:i4>2555935</vt:i4>
      </vt:variant>
      <vt:variant>
        <vt:i4>42</vt:i4>
      </vt:variant>
      <vt:variant>
        <vt:i4>0</vt:i4>
      </vt:variant>
      <vt:variant>
        <vt:i4>5</vt:i4>
      </vt:variant>
      <vt:variant>
        <vt:lpwstr>mailto:davisa@vt.edu</vt:lpwstr>
      </vt:variant>
      <vt:variant>
        <vt:lpwstr/>
      </vt:variant>
      <vt:variant>
        <vt:i4>4784224</vt:i4>
      </vt:variant>
      <vt:variant>
        <vt:i4>39</vt:i4>
      </vt:variant>
      <vt:variant>
        <vt:i4>0</vt:i4>
      </vt:variant>
      <vt:variant>
        <vt:i4>5</vt:i4>
      </vt:variant>
      <vt:variant>
        <vt:lpwstr>mailto:aia@cmssarchitects.com</vt:lpwstr>
      </vt:variant>
      <vt:variant>
        <vt:lpwstr/>
      </vt:variant>
      <vt:variant>
        <vt:i4>4128862</vt:i4>
      </vt:variant>
      <vt:variant>
        <vt:i4>36</vt:i4>
      </vt:variant>
      <vt:variant>
        <vt:i4>0</vt:i4>
      </vt:variant>
      <vt:variant>
        <vt:i4>5</vt:i4>
      </vt:variant>
      <vt:variant>
        <vt:lpwstr>mailto:tim.colley@colleyarch.com</vt:lpwstr>
      </vt:variant>
      <vt:variant>
        <vt:lpwstr/>
      </vt:variant>
      <vt:variant>
        <vt:i4>655411</vt:i4>
      </vt:variant>
      <vt:variant>
        <vt:i4>33</vt:i4>
      </vt:variant>
      <vt:variant>
        <vt:i4>0</vt:i4>
      </vt:variant>
      <vt:variant>
        <vt:i4>5</vt:i4>
      </vt:variant>
      <vt:variant>
        <vt:lpwstr>mailto:john_a_burns@nps.gov</vt:lpwstr>
      </vt:variant>
      <vt:variant>
        <vt:lpwstr/>
      </vt:variant>
      <vt:variant>
        <vt:i4>4653117</vt:i4>
      </vt:variant>
      <vt:variant>
        <vt:i4>30</vt:i4>
      </vt:variant>
      <vt:variant>
        <vt:i4>0</vt:i4>
      </vt:variant>
      <vt:variant>
        <vt:i4>5</vt:i4>
      </vt:variant>
      <vt:variant>
        <vt:lpwstr>mailto:tbeverly7@verizon.net</vt:lpwstr>
      </vt:variant>
      <vt:variant>
        <vt:lpwstr/>
      </vt:variant>
      <vt:variant>
        <vt:i4>1769596</vt:i4>
      </vt:variant>
      <vt:variant>
        <vt:i4>27</vt:i4>
      </vt:variant>
      <vt:variant>
        <vt:i4>0</vt:i4>
      </vt:variant>
      <vt:variant>
        <vt:i4>5</vt:i4>
      </vt:variant>
      <vt:variant>
        <vt:lpwstr>mailto:r.beach@REBarchitects.com</vt:lpwstr>
      </vt:variant>
      <vt:variant>
        <vt:lpwstr/>
      </vt:variant>
      <vt:variant>
        <vt:i4>6750322</vt:i4>
      </vt:variant>
      <vt:variant>
        <vt:i4>24</vt:i4>
      </vt:variant>
      <vt:variant>
        <vt:i4>0</vt:i4>
      </vt:variant>
      <vt:variant>
        <vt:i4>5</vt:i4>
      </vt:variant>
      <vt:variant>
        <vt:lpwstr>C:\Documents and Settings\rgeorge\Local Settings\Temporary Internet Files\Content.Outlook\2009\jbraymer@aiava.org</vt:lpwstr>
      </vt:variant>
      <vt:variant>
        <vt:lpwstr/>
      </vt:variant>
      <vt:variant>
        <vt:i4>2949139</vt:i4>
      </vt:variant>
      <vt:variant>
        <vt:i4>21</vt:i4>
      </vt:variant>
      <vt:variant>
        <vt:i4>0</vt:i4>
      </vt:variant>
      <vt:variant>
        <vt:i4>5</vt:i4>
      </vt:variant>
      <vt:variant>
        <vt:lpwstr>mailto:kralcmij@mtfa.net</vt:lpwstr>
      </vt:variant>
      <vt:variant>
        <vt:lpwstr/>
      </vt:variant>
      <vt:variant>
        <vt:i4>2621444</vt:i4>
      </vt:variant>
      <vt:variant>
        <vt:i4>18</vt:i4>
      </vt:variant>
      <vt:variant>
        <vt:i4>0</vt:i4>
      </vt:variant>
      <vt:variant>
        <vt:i4>5</vt:i4>
      </vt:variant>
      <vt:variant>
        <vt:lpwstr>mailto:nvlattas@hewv.com</vt:lpwstr>
      </vt:variant>
      <vt:variant>
        <vt:lpwstr/>
      </vt:variant>
      <vt:variant>
        <vt:i4>2359327</vt:i4>
      </vt:variant>
      <vt:variant>
        <vt:i4>15</vt:i4>
      </vt:variant>
      <vt:variant>
        <vt:i4>0</vt:i4>
      </vt:variant>
      <vt:variant>
        <vt:i4>5</vt:i4>
      </vt:variant>
      <vt:variant>
        <vt:lpwstr>mailto:studio@valeriehassett.com</vt:lpwstr>
      </vt:variant>
      <vt:variant>
        <vt:lpwstr/>
      </vt:variant>
      <vt:variant>
        <vt:i4>3538956</vt:i4>
      </vt:variant>
      <vt:variant>
        <vt:i4>12</vt:i4>
      </vt:variant>
      <vt:variant>
        <vt:i4>0</vt:i4>
      </vt:variant>
      <vt:variant>
        <vt:i4>5</vt:i4>
      </vt:variant>
      <vt:variant>
        <vt:lpwstr>mailto:spoole@vt.edu</vt:lpwstr>
      </vt:variant>
      <vt:variant>
        <vt:lpwstr/>
      </vt:variant>
      <vt:variant>
        <vt:i4>6684757</vt:i4>
      </vt:variant>
      <vt:variant>
        <vt:i4>9</vt:i4>
      </vt:variant>
      <vt:variant>
        <vt:i4>0</vt:i4>
      </vt:variant>
      <vt:variant>
        <vt:i4>5</vt:i4>
      </vt:variant>
      <vt:variant>
        <vt:lpwstr>mailto:wevans@lukmire.com</vt:lpwstr>
      </vt:variant>
      <vt:variant>
        <vt:lpwstr/>
      </vt:variant>
      <vt:variant>
        <vt:i4>5701736</vt:i4>
      </vt:variant>
      <vt:variant>
        <vt:i4>6</vt:i4>
      </vt:variant>
      <vt:variant>
        <vt:i4>0</vt:i4>
      </vt:variant>
      <vt:variant>
        <vt:i4>5</vt:i4>
      </vt:variant>
      <vt:variant>
        <vt:lpwstr>mailto:lwolf@smbw.com</vt:lpwstr>
      </vt:variant>
      <vt:variant>
        <vt:lpwstr/>
      </vt:variant>
      <vt:variant>
        <vt:i4>6619206</vt:i4>
      </vt:variant>
      <vt:variant>
        <vt:i4>3</vt:i4>
      </vt:variant>
      <vt:variant>
        <vt:i4>0</vt:i4>
      </vt:variant>
      <vt:variant>
        <vt:i4>5</vt:i4>
      </vt:variant>
      <vt:variant>
        <vt:lpwstr>mailto:ejgillikin@vcu.edu</vt:lpwstr>
      </vt:variant>
      <vt:variant>
        <vt:lpwstr/>
      </vt:variant>
      <vt:variant>
        <vt:i4>4784227</vt:i4>
      </vt:variant>
      <vt:variant>
        <vt:i4>0</vt:i4>
      </vt:variant>
      <vt:variant>
        <vt:i4>0</vt:i4>
      </vt:variant>
      <vt:variant>
        <vt:i4>5</vt:i4>
      </vt:variant>
      <vt:variant>
        <vt:lpwstr>mailto:lgarrett@glaveandholmes.com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Mourad Mohand-Said</cp:lastModifiedBy>
  <cp:revision>7</cp:revision>
  <cp:lastPrinted>2017-10-19T01:20:00Z</cp:lastPrinted>
  <dcterms:created xsi:type="dcterms:W3CDTF">2024-05-16T16:08:00Z</dcterms:created>
  <dcterms:modified xsi:type="dcterms:W3CDTF">2024-05-27T06:19:00Z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